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079A" w14:textId="77777777" w:rsidR="00467EF9" w:rsidRDefault="00842F77" w:rsidP="00D953F6">
      <w:pPr>
        <w:pStyle w:val="NormalWeb"/>
        <w:spacing w:before="0" w:after="0"/>
        <w:jc w:val="center"/>
        <w:rPr>
          <w:rFonts w:ascii="Arial" w:hAnsi="Arial" w:cs="Arial"/>
          <w:b/>
          <w:sz w:val="32"/>
          <w:szCs w:val="32"/>
        </w:rPr>
      </w:pPr>
      <w:r w:rsidRPr="00D953F6">
        <w:rPr>
          <w:rFonts w:ascii="Arial" w:hAnsi="Arial" w:cs="Arial"/>
          <w:b/>
          <w:sz w:val="32"/>
          <w:szCs w:val="32"/>
        </w:rPr>
        <w:t>Local Grievance</w:t>
      </w:r>
      <w:r w:rsidR="00467EF9" w:rsidRPr="00D953F6">
        <w:rPr>
          <w:rFonts w:ascii="Arial" w:hAnsi="Arial" w:cs="Arial"/>
          <w:b/>
          <w:sz w:val="32"/>
          <w:szCs w:val="32"/>
        </w:rPr>
        <w:t xml:space="preserve"> # ________</w:t>
      </w:r>
    </w:p>
    <w:p w14:paraId="397B83CD" w14:textId="77777777" w:rsidR="004A25B5" w:rsidRPr="00D953F6" w:rsidRDefault="004A25B5" w:rsidP="00D953F6">
      <w:pPr>
        <w:pStyle w:val="NormalWeb"/>
        <w:spacing w:before="0" w:after="0"/>
        <w:jc w:val="center"/>
        <w:rPr>
          <w:rFonts w:ascii="Arial" w:hAnsi="Arial" w:cs="Arial"/>
          <w:b/>
          <w:sz w:val="32"/>
          <w:szCs w:val="32"/>
        </w:rPr>
      </w:pPr>
    </w:p>
    <w:p w14:paraId="527C15AE" w14:textId="77777777" w:rsidR="00467EF9" w:rsidRPr="00D953F6" w:rsidRDefault="00467EF9" w:rsidP="00D953F6">
      <w:pPr>
        <w:pStyle w:val="NormalWeb"/>
        <w:spacing w:before="0" w:after="0"/>
        <w:jc w:val="center"/>
        <w:rPr>
          <w:rFonts w:ascii="Arial" w:hAnsi="Arial" w:cs="Arial"/>
          <w:b/>
        </w:rPr>
      </w:pPr>
    </w:p>
    <w:p w14:paraId="7D58959D" w14:textId="77777777" w:rsidR="00467EF9" w:rsidRPr="00D953F6" w:rsidRDefault="00842F77" w:rsidP="00D953F6">
      <w:pPr>
        <w:pStyle w:val="NormalWeb"/>
        <w:spacing w:before="0" w:after="0"/>
        <w:rPr>
          <w:rFonts w:ascii="Arial" w:hAnsi="Arial" w:cs="Arial"/>
          <w:b/>
          <w:sz w:val="28"/>
          <w:szCs w:val="28"/>
        </w:rPr>
      </w:pPr>
      <w:r w:rsidRPr="00D953F6">
        <w:rPr>
          <w:rFonts w:ascii="Arial" w:hAnsi="Arial" w:cs="Arial"/>
          <w:b/>
          <w:sz w:val="28"/>
          <w:szCs w:val="28"/>
        </w:rPr>
        <w:t>Issue Statement</w:t>
      </w:r>
      <w:r w:rsidR="00467EF9" w:rsidRPr="00D953F6">
        <w:rPr>
          <w:rFonts w:ascii="Arial" w:hAnsi="Arial" w:cs="Arial"/>
          <w:b/>
          <w:sz w:val="28"/>
          <w:szCs w:val="28"/>
        </w:rPr>
        <w:t xml:space="preserve"> (</w:t>
      </w:r>
      <w:r w:rsidRPr="00D953F6">
        <w:rPr>
          <w:rFonts w:ascii="Arial" w:hAnsi="Arial" w:cs="Arial"/>
          <w:b/>
          <w:sz w:val="28"/>
          <w:szCs w:val="28"/>
        </w:rPr>
        <w:t>B</w:t>
      </w:r>
      <w:r w:rsidR="00467EF9" w:rsidRPr="00D953F6">
        <w:rPr>
          <w:rFonts w:ascii="Arial" w:hAnsi="Arial" w:cs="Arial"/>
          <w:b/>
          <w:sz w:val="28"/>
          <w:szCs w:val="28"/>
        </w:rPr>
        <w:t>lock 15 of PS Form 8190)</w:t>
      </w:r>
      <w:r w:rsidRPr="00D953F6">
        <w:rPr>
          <w:rFonts w:ascii="Arial" w:hAnsi="Arial" w:cs="Arial"/>
          <w:b/>
          <w:sz w:val="28"/>
          <w:szCs w:val="28"/>
        </w:rPr>
        <w:t>:</w:t>
      </w:r>
    </w:p>
    <w:p w14:paraId="4A70AD55" w14:textId="77777777" w:rsidR="00467EF9" w:rsidRPr="00D953F6" w:rsidRDefault="00467EF9" w:rsidP="00D953F6">
      <w:pPr>
        <w:pStyle w:val="NormalWeb"/>
        <w:spacing w:before="0" w:after="0"/>
        <w:rPr>
          <w:rFonts w:ascii="Arial" w:hAnsi="Arial" w:cs="Arial"/>
          <w:b/>
        </w:rPr>
      </w:pPr>
    </w:p>
    <w:p w14:paraId="5FB6751C" w14:textId="77777777" w:rsidR="00467EF9" w:rsidRPr="00D953F6" w:rsidRDefault="00467EF9" w:rsidP="00522E51">
      <w:pPr>
        <w:ind w:left="720"/>
        <w:rPr>
          <w:rFonts w:ascii="Arial" w:hAnsi="Arial" w:cs="Arial"/>
        </w:rPr>
      </w:pPr>
      <w:r w:rsidRPr="00D953F6">
        <w:rPr>
          <w:rFonts w:ascii="Arial" w:hAnsi="Arial" w:cs="Arial"/>
        </w:rPr>
        <w:t xml:space="preserve">Did </w:t>
      </w:r>
      <w:r w:rsidR="00D05368" w:rsidRPr="00D953F6">
        <w:rPr>
          <w:rFonts w:ascii="Arial" w:hAnsi="Arial" w:cs="Arial"/>
        </w:rPr>
        <w:t>m</w:t>
      </w:r>
      <w:r w:rsidRPr="00D953F6">
        <w:rPr>
          <w:rFonts w:ascii="Arial" w:hAnsi="Arial" w:cs="Arial"/>
        </w:rPr>
        <w:t xml:space="preserve">anagement violate Article 12, Sections 4 and 5 of the National Agreement </w:t>
      </w:r>
      <w:r w:rsidR="00197BD2" w:rsidRPr="00D953F6">
        <w:rPr>
          <w:rFonts w:ascii="Arial" w:hAnsi="Arial" w:cs="Arial"/>
        </w:rPr>
        <w:t>by failing to offer</w:t>
      </w:r>
      <w:r w:rsidRPr="00D953F6">
        <w:rPr>
          <w:rFonts w:ascii="Arial" w:hAnsi="Arial" w:cs="Arial"/>
        </w:rPr>
        <w:t xml:space="preserve"> Letter Carrier</w:t>
      </w:r>
      <w:r w:rsidR="00E248B1" w:rsidRPr="00D953F6">
        <w:rPr>
          <w:rFonts w:ascii="Arial" w:hAnsi="Arial" w:cs="Arial"/>
        </w:rPr>
        <w:t>(s)</w:t>
      </w:r>
      <w:r w:rsidRPr="00D953F6">
        <w:rPr>
          <w:rFonts w:ascii="Arial" w:hAnsi="Arial" w:cs="Arial"/>
        </w:rPr>
        <w:t xml:space="preserve"> </w:t>
      </w:r>
      <w:r w:rsidR="003A0D89" w:rsidRPr="00D953F6">
        <w:rPr>
          <w:rFonts w:ascii="Arial" w:hAnsi="Arial" w:cs="Arial"/>
          <w:b/>
          <w:u w:val="single"/>
        </w:rPr>
        <w:t>[name</w:t>
      </w:r>
      <w:r w:rsidR="00FC175F">
        <w:rPr>
          <w:rFonts w:ascii="Arial" w:hAnsi="Arial" w:cs="Arial"/>
          <w:b/>
          <w:u w:val="single"/>
        </w:rPr>
        <w:t>(</w:t>
      </w:r>
      <w:r w:rsidR="003A0D89" w:rsidRPr="00D953F6">
        <w:rPr>
          <w:rFonts w:ascii="Arial" w:hAnsi="Arial" w:cs="Arial"/>
          <w:b/>
          <w:u w:val="single"/>
        </w:rPr>
        <w:t>s</w:t>
      </w:r>
      <w:r w:rsidR="00FC175F">
        <w:rPr>
          <w:rFonts w:ascii="Arial" w:hAnsi="Arial" w:cs="Arial"/>
          <w:b/>
          <w:u w:val="single"/>
        </w:rPr>
        <w:t>)</w:t>
      </w:r>
      <w:r w:rsidR="00197BD2" w:rsidRPr="00D953F6">
        <w:rPr>
          <w:rFonts w:ascii="Arial" w:hAnsi="Arial" w:cs="Arial"/>
          <w:b/>
          <w:u w:val="single"/>
        </w:rPr>
        <w:t>]</w:t>
      </w:r>
      <w:r w:rsidRPr="00D953F6">
        <w:rPr>
          <w:rFonts w:ascii="Arial" w:hAnsi="Arial" w:cs="Arial"/>
        </w:rPr>
        <w:t xml:space="preserve"> </w:t>
      </w:r>
      <w:r w:rsidR="00E248B1" w:rsidRPr="00D953F6">
        <w:rPr>
          <w:rFonts w:ascii="Arial" w:hAnsi="Arial" w:cs="Arial"/>
        </w:rPr>
        <w:t xml:space="preserve">retreat rights back to </w:t>
      </w:r>
      <w:r w:rsidRPr="00D953F6">
        <w:rPr>
          <w:rFonts w:ascii="Arial" w:hAnsi="Arial" w:cs="Arial"/>
        </w:rPr>
        <w:t xml:space="preserve">the </w:t>
      </w:r>
      <w:r w:rsidR="00197BD2" w:rsidRPr="00D953F6">
        <w:rPr>
          <w:rFonts w:ascii="Arial" w:hAnsi="Arial" w:cs="Arial"/>
          <w:b/>
          <w:u w:val="single"/>
        </w:rPr>
        <w:t>[Installation name]</w:t>
      </w:r>
      <w:r w:rsidRPr="00D953F6">
        <w:rPr>
          <w:rFonts w:ascii="Arial" w:hAnsi="Arial" w:cs="Arial"/>
        </w:rPr>
        <w:t xml:space="preserve"> </w:t>
      </w:r>
      <w:r w:rsidR="00E248B1" w:rsidRPr="00D953F6">
        <w:rPr>
          <w:rFonts w:ascii="Arial" w:hAnsi="Arial" w:cs="Arial"/>
        </w:rPr>
        <w:t>I</w:t>
      </w:r>
      <w:r w:rsidRPr="00D953F6">
        <w:rPr>
          <w:rFonts w:ascii="Arial" w:hAnsi="Arial" w:cs="Arial"/>
        </w:rPr>
        <w:t>nstallation</w:t>
      </w:r>
      <w:r w:rsidR="00E248B1" w:rsidRPr="00D953F6">
        <w:rPr>
          <w:rFonts w:ascii="Arial" w:hAnsi="Arial" w:cs="Arial"/>
        </w:rPr>
        <w:t xml:space="preserve"> following a review of the Comparative Work Hour Report, and if so, </w:t>
      </w:r>
      <w:r w:rsidRPr="00D953F6">
        <w:rPr>
          <w:rFonts w:ascii="Arial" w:hAnsi="Arial" w:cs="Arial"/>
        </w:rPr>
        <w:t>what should the remedy be?</w:t>
      </w:r>
    </w:p>
    <w:p w14:paraId="75B7AE34" w14:textId="77777777" w:rsidR="00467EF9" w:rsidRPr="00D953F6" w:rsidRDefault="00467EF9" w:rsidP="00D953F6">
      <w:pPr>
        <w:pStyle w:val="NormalWeb"/>
        <w:spacing w:before="0" w:after="0"/>
        <w:rPr>
          <w:rFonts w:ascii="Arial" w:hAnsi="Arial" w:cs="Arial"/>
          <w:b/>
        </w:rPr>
      </w:pPr>
    </w:p>
    <w:p w14:paraId="22A2E479" w14:textId="77777777" w:rsidR="00467EF9" w:rsidRPr="00D953F6" w:rsidRDefault="00842F77" w:rsidP="00D953F6">
      <w:pPr>
        <w:pStyle w:val="NormalWeb"/>
        <w:spacing w:before="0" w:after="0"/>
        <w:rPr>
          <w:rFonts w:ascii="Arial" w:hAnsi="Arial" w:cs="Arial"/>
          <w:b/>
          <w:sz w:val="28"/>
          <w:szCs w:val="28"/>
        </w:rPr>
      </w:pPr>
      <w:r w:rsidRPr="00D953F6">
        <w:rPr>
          <w:rFonts w:ascii="Arial" w:hAnsi="Arial" w:cs="Arial"/>
          <w:b/>
          <w:sz w:val="28"/>
          <w:szCs w:val="28"/>
        </w:rPr>
        <w:t>Union Facts and Contentions</w:t>
      </w:r>
      <w:r w:rsidR="00467EF9" w:rsidRPr="00D953F6">
        <w:rPr>
          <w:rFonts w:ascii="Arial" w:hAnsi="Arial" w:cs="Arial"/>
          <w:b/>
          <w:sz w:val="28"/>
          <w:szCs w:val="28"/>
        </w:rPr>
        <w:t xml:space="preserve"> (Block 17</w:t>
      </w:r>
      <w:r w:rsidRPr="00D953F6">
        <w:rPr>
          <w:rFonts w:ascii="Arial" w:hAnsi="Arial" w:cs="Arial"/>
          <w:b/>
          <w:sz w:val="28"/>
          <w:szCs w:val="28"/>
        </w:rPr>
        <w:t xml:space="preserve"> of PS Form 8190</w:t>
      </w:r>
      <w:r w:rsidR="00E248B1" w:rsidRPr="00D953F6">
        <w:rPr>
          <w:rFonts w:ascii="Arial" w:hAnsi="Arial" w:cs="Arial"/>
          <w:b/>
          <w:sz w:val="28"/>
          <w:szCs w:val="28"/>
        </w:rPr>
        <w:t>)</w:t>
      </w:r>
      <w:r w:rsidRPr="00D953F6">
        <w:rPr>
          <w:rFonts w:ascii="Arial" w:hAnsi="Arial" w:cs="Arial"/>
          <w:b/>
          <w:sz w:val="28"/>
          <w:szCs w:val="28"/>
        </w:rPr>
        <w:t>:</w:t>
      </w:r>
    </w:p>
    <w:p w14:paraId="5E23B8DE" w14:textId="77777777" w:rsidR="00E248B1" w:rsidRPr="00D953F6" w:rsidRDefault="00E248B1" w:rsidP="00D953F6">
      <w:pPr>
        <w:pStyle w:val="NormalWeb"/>
        <w:spacing w:before="0" w:after="0"/>
        <w:rPr>
          <w:rFonts w:ascii="Arial" w:hAnsi="Arial" w:cs="Arial"/>
          <w:b/>
        </w:rPr>
      </w:pPr>
    </w:p>
    <w:p w14:paraId="1B77FE5C" w14:textId="77777777" w:rsidR="00467EF9" w:rsidRPr="00D953F6" w:rsidRDefault="00467EF9" w:rsidP="00D953F6">
      <w:pPr>
        <w:rPr>
          <w:rFonts w:ascii="Arial" w:hAnsi="Arial" w:cs="Arial"/>
          <w:b/>
          <w:sz w:val="28"/>
          <w:szCs w:val="28"/>
        </w:rPr>
      </w:pPr>
      <w:r w:rsidRPr="00D953F6">
        <w:rPr>
          <w:rFonts w:ascii="Arial" w:hAnsi="Arial" w:cs="Arial"/>
          <w:b/>
          <w:sz w:val="28"/>
          <w:szCs w:val="28"/>
        </w:rPr>
        <w:t>Facts:</w:t>
      </w:r>
    </w:p>
    <w:p w14:paraId="6565BD80" w14:textId="77777777" w:rsidR="0076078C" w:rsidRPr="00D953F6" w:rsidRDefault="0076078C" w:rsidP="00D953F6">
      <w:pPr>
        <w:rPr>
          <w:rFonts w:ascii="Arial" w:hAnsi="Arial" w:cs="Arial"/>
          <w:b/>
        </w:rPr>
      </w:pPr>
    </w:p>
    <w:p w14:paraId="0B23CC8B" w14:textId="77777777" w:rsidR="0076078C" w:rsidRPr="00FC175F" w:rsidRDefault="005C2673" w:rsidP="003C4E35">
      <w:pPr>
        <w:numPr>
          <w:ilvl w:val="0"/>
          <w:numId w:val="9"/>
        </w:numPr>
        <w:ind w:right="-432"/>
        <w:rPr>
          <w:rFonts w:ascii="Arial" w:hAnsi="Arial" w:cs="Arial"/>
        </w:rPr>
      </w:pPr>
      <w:r w:rsidRPr="00FC175F">
        <w:rPr>
          <w:rFonts w:ascii="Arial" w:hAnsi="Arial" w:cs="Arial"/>
        </w:rPr>
        <w:t>Full-</w:t>
      </w:r>
      <w:r w:rsidR="00CC7957" w:rsidRPr="00FC175F">
        <w:rPr>
          <w:rFonts w:ascii="Arial" w:hAnsi="Arial" w:cs="Arial"/>
        </w:rPr>
        <w:t xml:space="preserve">Time </w:t>
      </w:r>
      <w:r w:rsidR="0076078C" w:rsidRPr="00FC175F">
        <w:rPr>
          <w:rFonts w:ascii="Arial" w:hAnsi="Arial" w:cs="Arial"/>
        </w:rPr>
        <w:t xml:space="preserve">Letter Carrier(s) </w:t>
      </w:r>
      <w:r w:rsidR="00FC175F" w:rsidRPr="00FC175F">
        <w:rPr>
          <w:rFonts w:ascii="Arial" w:hAnsi="Arial" w:cs="Arial"/>
          <w:b/>
          <w:u w:val="single"/>
        </w:rPr>
        <w:t>[name], [name], [name]</w:t>
      </w:r>
      <w:r w:rsidR="00FC175F" w:rsidRPr="00FC175F">
        <w:rPr>
          <w:rFonts w:ascii="Arial" w:hAnsi="Arial" w:cs="Arial"/>
        </w:rPr>
        <w:t xml:space="preserve"> </w:t>
      </w:r>
      <w:r w:rsidR="0076078C" w:rsidRPr="00FC175F">
        <w:rPr>
          <w:rFonts w:ascii="Arial" w:hAnsi="Arial" w:cs="Arial"/>
        </w:rPr>
        <w:t xml:space="preserve">were excessed from the </w:t>
      </w:r>
      <w:r w:rsidR="00FC175F" w:rsidRPr="00FC175F">
        <w:rPr>
          <w:rFonts w:ascii="Arial" w:hAnsi="Arial" w:cs="Arial"/>
          <w:b/>
          <w:u w:val="single"/>
        </w:rPr>
        <w:t>[Installation name]</w:t>
      </w:r>
      <w:r w:rsidR="00FC175F" w:rsidRPr="00FC175F">
        <w:rPr>
          <w:rFonts w:ascii="Arial" w:hAnsi="Arial" w:cs="Arial"/>
        </w:rPr>
        <w:t xml:space="preserve"> </w:t>
      </w:r>
      <w:r w:rsidR="00197BD2" w:rsidRPr="00FC175F">
        <w:rPr>
          <w:rFonts w:ascii="Arial" w:hAnsi="Arial" w:cs="Arial"/>
        </w:rPr>
        <w:t>I</w:t>
      </w:r>
      <w:r w:rsidR="0076078C" w:rsidRPr="00FC175F">
        <w:rPr>
          <w:rFonts w:ascii="Arial" w:hAnsi="Arial" w:cs="Arial"/>
        </w:rPr>
        <w:t>nstallation</w:t>
      </w:r>
      <w:r w:rsidRPr="00FC175F">
        <w:rPr>
          <w:rFonts w:ascii="Arial" w:hAnsi="Arial" w:cs="Arial"/>
        </w:rPr>
        <w:t xml:space="preserve"> on </w:t>
      </w:r>
      <w:r w:rsidRPr="00FC175F">
        <w:rPr>
          <w:rFonts w:ascii="Arial" w:hAnsi="Arial" w:cs="Arial"/>
          <w:b/>
          <w:u w:val="single"/>
        </w:rPr>
        <w:t>[date]</w:t>
      </w:r>
      <w:r w:rsidRPr="00FC175F">
        <w:rPr>
          <w:rFonts w:ascii="Arial" w:hAnsi="Arial" w:cs="Arial"/>
        </w:rPr>
        <w:t>:</w:t>
      </w:r>
      <w:r w:rsidR="00FC175F" w:rsidRPr="00FC175F">
        <w:rPr>
          <w:rFonts w:ascii="Arial" w:hAnsi="Arial" w:cs="Arial"/>
        </w:rPr>
        <w:t xml:space="preserve">  </w:t>
      </w:r>
      <w:r w:rsidR="0076078C" w:rsidRPr="00FC175F">
        <w:rPr>
          <w:rFonts w:ascii="Arial" w:hAnsi="Arial" w:cs="Arial"/>
        </w:rPr>
        <w:t xml:space="preserve">This </w:t>
      </w:r>
      <w:r w:rsidRPr="00FC175F">
        <w:rPr>
          <w:rFonts w:ascii="Arial" w:hAnsi="Arial" w:cs="Arial"/>
        </w:rPr>
        <w:t xml:space="preserve">is </w:t>
      </w:r>
      <w:r w:rsidR="0076078C" w:rsidRPr="00FC175F">
        <w:rPr>
          <w:rFonts w:ascii="Arial" w:hAnsi="Arial" w:cs="Arial"/>
        </w:rPr>
        <w:t xml:space="preserve">documented </w:t>
      </w:r>
      <w:r w:rsidRPr="00FC175F">
        <w:rPr>
          <w:rFonts w:ascii="Arial" w:hAnsi="Arial" w:cs="Arial"/>
        </w:rPr>
        <w:t xml:space="preserve">by </w:t>
      </w:r>
      <w:r w:rsidR="00FC175F">
        <w:rPr>
          <w:rFonts w:ascii="Arial" w:hAnsi="Arial" w:cs="Arial"/>
        </w:rPr>
        <w:t>the TAC</w:t>
      </w:r>
      <w:r w:rsidR="003C4E35">
        <w:rPr>
          <w:rFonts w:ascii="Arial" w:hAnsi="Arial" w:cs="Arial"/>
        </w:rPr>
        <w:t>S</w:t>
      </w:r>
      <w:r w:rsidR="00FC175F">
        <w:rPr>
          <w:rFonts w:ascii="Arial" w:hAnsi="Arial" w:cs="Arial"/>
        </w:rPr>
        <w:t xml:space="preserve"> </w:t>
      </w:r>
      <w:r w:rsidR="00554981">
        <w:rPr>
          <w:rFonts w:ascii="Arial" w:hAnsi="Arial" w:cs="Arial"/>
        </w:rPr>
        <w:t xml:space="preserve">Employee </w:t>
      </w:r>
      <w:r w:rsidR="00FC175F">
        <w:rPr>
          <w:rFonts w:ascii="Arial" w:hAnsi="Arial" w:cs="Arial"/>
        </w:rPr>
        <w:t>Everything Reports/</w:t>
      </w:r>
      <w:r w:rsidR="0076078C" w:rsidRPr="00FC175F">
        <w:rPr>
          <w:rFonts w:ascii="Arial" w:hAnsi="Arial" w:cs="Arial"/>
        </w:rPr>
        <w:t>correspondence from the Postal Service</w:t>
      </w:r>
      <w:r w:rsidRPr="00FC175F">
        <w:rPr>
          <w:rFonts w:ascii="Arial" w:hAnsi="Arial" w:cs="Arial"/>
        </w:rPr>
        <w:t xml:space="preserve"> </w:t>
      </w:r>
      <w:r w:rsidR="00FC175F">
        <w:rPr>
          <w:rFonts w:ascii="Arial" w:hAnsi="Arial" w:cs="Arial"/>
        </w:rPr>
        <w:t xml:space="preserve">included </w:t>
      </w:r>
      <w:r w:rsidRPr="00FC175F">
        <w:rPr>
          <w:rFonts w:ascii="Arial" w:hAnsi="Arial" w:cs="Arial"/>
        </w:rPr>
        <w:t>in the case fil</w:t>
      </w:r>
      <w:r w:rsidR="00F51D53" w:rsidRPr="00FC175F">
        <w:rPr>
          <w:rFonts w:ascii="Arial" w:hAnsi="Arial" w:cs="Arial"/>
        </w:rPr>
        <w:t>e</w:t>
      </w:r>
      <w:r w:rsidR="0076078C" w:rsidRPr="00FC175F">
        <w:rPr>
          <w:rFonts w:ascii="Arial" w:hAnsi="Arial" w:cs="Arial"/>
        </w:rPr>
        <w:t>.</w:t>
      </w:r>
    </w:p>
    <w:p w14:paraId="776A9954" w14:textId="77777777" w:rsidR="00CC7957" w:rsidRPr="00D953F6" w:rsidRDefault="00CC7957" w:rsidP="003C4E35">
      <w:pPr>
        <w:ind w:right="-432"/>
        <w:rPr>
          <w:rFonts w:ascii="Arial" w:hAnsi="Arial" w:cs="Arial"/>
        </w:rPr>
      </w:pPr>
    </w:p>
    <w:p w14:paraId="4F892B7E" w14:textId="77777777" w:rsidR="000537EA" w:rsidRDefault="003870C0" w:rsidP="00D953F6">
      <w:pPr>
        <w:numPr>
          <w:ilvl w:val="0"/>
          <w:numId w:val="9"/>
        </w:numPr>
        <w:autoSpaceDE w:val="0"/>
        <w:autoSpaceDN w:val="0"/>
        <w:adjustRightInd w:val="0"/>
        <w:rPr>
          <w:rFonts w:ascii="Arial" w:hAnsi="Arial" w:cs="Arial"/>
        </w:rPr>
      </w:pPr>
      <w:r w:rsidRPr="00D953F6">
        <w:rPr>
          <w:rFonts w:ascii="Arial" w:hAnsi="Arial" w:cs="Arial"/>
        </w:rPr>
        <w:t>Article 12.4.C of t</w:t>
      </w:r>
      <w:r w:rsidR="004975DF" w:rsidRPr="00D953F6">
        <w:rPr>
          <w:rFonts w:ascii="Arial" w:hAnsi="Arial" w:cs="Arial"/>
        </w:rPr>
        <w:t xml:space="preserve">he National Agreement </w:t>
      </w:r>
      <w:r w:rsidR="000537EA" w:rsidRPr="00D953F6">
        <w:rPr>
          <w:rFonts w:ascii="Arial" w:hAnsi="Arial" w:cs="Arial"/>
        </w:rPr>
        <w:t>states:</w:t>
      </w:r>
    </w:p>
    <w:p w14:paraId="5C5663E7" w14:textId="77777777" w:rsidR="00D953F6" w:rsidRDefault="00D953F6" w:rsidP="00D953F6">
      <w:pPr>
        <w:autoSpaceDE w:val="0"/>
        <w:autoSpaceDN w:val="0"/>
        <w:adjustRightInd w:val="0"/>
        <w:ind w:left="1440" w:right="720"/>
        <w:rPr>
          <w:rFonts w:ascii="Arial" w:hAnsi="Arial" w:cs="Arial"/>
        </w:rPr>
      </w:pPr>
    </w:p>
    <w:p w14:paraId="79437AAB" w14:textId="77777777" w:rsidR="00D953F6" w:rsidRPr="00B36893" w:rsidRDefault="00D953F6" w:rsidP="00D953F6">
      <w:pPr>
        <w:autoSpaceDE w:val="0"/>
        <w:autoSpaceDN w:val="0"/>
        <w:adjustRightInd w:val="0"/>
        <w:ind w:left="1440" w:right="720"/>
        <w:rPr>
          <w:rFonts w:ascii="Arial" w:hAnsi="Arial" w:cs="Arial"/>
          <w:i/>
        </w:rPr>
      </w:pPr>
      <w:r w:rsidRPr="00B36893">
        <w:rPr>
          <w:rFonts w:ascii="Arial" w:hAnsi="Arial" w:cs="Arial"/>
          <w:i/>
        </w:rPr>
        <w:t>C. When employees are excessed out of their installation, the National Business Agent of the Union may request at the Area level a comparative work hour report of the losing installation 60 days after the excessing of such employees.</w:t>
      </w:r>
    </w:p>
    <w:p w14:paraId="2CC5E596" w14:textId="77777777" w:rsidR="00D953F6" w:rsidRPr="00B36893" w:rsidRDefault="00D953F6" w:rsidP="00D953F6">
      <w:pPr>
        <w:autoSpaceDE w:val="0"/>
        <w:autoSpaceDN w:val="0"/>
        <w:adjustRightInd w:val="0"/>
        <w:ind w:left="1440" w:right="720"/>
        <w:rPr>
          <w:rFonts w:ascii="Arial" w:hAnsi="Arial" w:cs="Arial"/>
          <w:i/>
        </w:rPr>
      </w:pPr>
    </w:p>
    <w:p w14:paraId="3F0581E3" w14:textId="77777777" w:rsidR="00D953F6" w:rsidRPr="00B36893" w:rsidRDefault="00D953F6" w:rsidP="00D953F6">
      <w:pPr>
        <w:autoSpaceDE w:val="0"/>
        <w:autoSpaceDN w:val="0"/>
        <w:adjustRightInd w:val="0"/>
        <w:ind w:left="1440" w:right="720"/>
        <w:rPr>
          <w:rFonts w:ascii="Arial" w:hAnsi="Arial" w:cs="Arial"/>
          <w:i/>
        </w:rPr>
      </w:pPr>
      <w:r w:rsidRPr="00B36893">
        <w:rPr>
          <w:rFonts w:ascii="Arial" w:hAnsi="Arial" w:cs="Arial"/>
          <w:i/>
        </w:rPr>
        <w:t>If a review of the report does not substantiate that business conditions warranted the action taken, such employees shall have their retreat rights activated. If the retreat right is denied, the employees have the right to the grievance-arbitration procedure.</w:t>
      </w:r>
    </w:p>
    <w:p w14:paraId="5154A580" w14:textId="77777777" w:rsidR="0076078C" w:rsidRPr="00D953F6" w:rsidRDefault="0076078C" w:rsidP="00D953F6">
      <w:pPr>
        <w:autoSpaceDE w:val="0"/>
        <w:autoSpaceDN w:val="0"/>
        <w:adjustRightInd w:val="0"/>
        <w:rPr>
          <w:rFonts w:ascii="Arial" w:hAnsi="Arial" w:cs="Arial"/>
        </w:rPr>
      </w:pPr>
    </w:p>
    <w:p w14:paraId="375DF6A4" w14:textId="77777777" w:rsidR="00F51D53" w:rsidRDefault="00F51D53" w:rsidP="00D953F6">
      <w:pPr>
        <w:numPr>
          <w:ilvl w:val="0"/>
          <w:numId w:val="9"/>
        </w:numPr>
        <w:autoSpaceDE w:val="0"/>
        <w:autoSpaceDN w:val="0"/>
        <w:adjustRightInd w:val="0"/>
        <w:rPr>
          <w:rFonts w:ascii="Arial" w:hAnsi="Arial" w:cs="Arial"/>
        </w:rPr>
      </w:pPr>
      <w:r w:rsidRPr="00D953F6">
        <w:rPr>
          <w:rFonts w:ascii="Arial" w:hAnsi="Arial" w:cs="Arial"/>
        </w:rPr>
        <w:t xml:space="preserve">The following </w:t>
      </w:r>
      <w:r w:rsidR="00D953F6">
        <w:rPr>
          <w:rFonts w:ascii="Arial" w:hAnsi="Arial" w:cs="Arial"/>
        </w:rPr>
        <w:t>explanation appears</w:t>
      </w:r>
      <w:r w:rsidR="00522E51">
        <w:rPr>
          <w:rFonts w:ascii="Arial" w:hAnsi="Arial" w:cs="Arial"/>
        </w:rPr>
        <w:t xml:space="preserve"> in</w:t>
      </w:r>
      <w:r w:rsidR="00D953F6">
        <w:rPr>
          <w:rFonts w:ascii="Arial" w:hAnsi="Arial" w:cs="Arial"/>
        </w:rPr>
        <w:t xml:space="preserve"> </w:t>
      </w:r>
      <w:r w:rsidR="004A25B5">
        <w:rPr>
          <w:rFonts w:ascii="Arial" w:hAnsi="Arial" w:cs="Arial"/>
        </w:rPr>
        <w:t>A</w:t>
      </w:r>
      <w:r w:rsidR="00D953F6">
        <w:rPr>
          <w:rFonts w:ascii="Arial" w:hAnsi="Arial" w:cs="Arial"/>
        </w:rPr>
        <w:t xml:space="preserve">rticle 12.4.C </w:t>
      </w:r>
      <w:r w:rsidR="004A25B5">
        <w:rPr>
          <w:rFonts w:ascii="Arial" w:hAnsi="Arial" w:cs="Arial"/>
        </w:rPr>
        <w:t>of</w:t>
      </w:r>
      <w:r w:rsidR="00D953F6">
        <w:rPr>
          <w:rFonts w:ascii="Arial" w:hAnsi="Arial" w:cs="Arial"/>
        </w:rPr>
        <w:t xml:space="preserve"> the</w:t>
      </w:r>
      <w:r w:rsidRPr="00D953F6">
        <w:rPr>
          <w:rFonts w:ascii="Arial" w:hAnsi="Arial" w:cs="Arial"/>
        </w:rPr>
        <w:t xml:space="preserve"> Joint Contract Administration Manual (JCAM):</w:t>
      </w:r>
    </w:p>
    <w:p w14:paraId="2ACBD4EF" w14:textId="77777777" w:rsidR="00D953F6" w:rsidRDefault="00D953F6" w:rsidP="00D953F6">
      <w:pPr>
        <w:autoSpaceDE w:val="0"/>
        <w:autoSpaceDN w:val="0"/>
        <w:adjustRightInd w:val="0"/>
        <w:ind w:left="1440" w:right="720"/>
        <w:rPr>
          <w:rFonts w:ascii="Arial" w:hAnsi="Arial" w:cs="Arial"/>
        </w:rPr>
      </w:pPr>
    </w:p>
    <w:p w14:paraId="68B4A91E" w14:textId="77777777" w:rsidR="00D953F6" w:rsidRPr="00B36893" w:rsidRDefault="00D953F6" w:rsidP="00D953F6">
      <w:pPr>
        <w:autoSpaceDE w:val="0"/>
        <w:autoSpaceDN w:val="0"/>
        <w:adjustRightInd w:val="0"/>
        <w:ind w:left="1440" w:right="720"/>
        <w:rPr>
          <w:rFonts w:ascii="Arial" w:hAnsi="Arial" w:cs="Arial"/>
          <w:i/>
        </w:rPr>
      </w:pPr>
      <w:r w:rsidRPr="00B36893">
        <w:rPr>
          <w:rFonts w:ascii="Arial" w:hAnsi="Arial" w:cs="Arial"/>
          <w:b/>
          <w:i/>
        </w:rPr>
        <w:t>Comparative Work Hour Report.</w:t>
      </w:r>
      <w:r w:rsidRPr="00B36893">
        <w:rPr>
          <w:rFonts w:ascii="Arial" w:hAnsi="Arial" w:cs="Arial"/>
          <w:i/>
        </w:rPr>
        <w:t xml:space="preserve"> Prior to a change made in the 2001 National Agreement, Comparative Work Hour Reports were requested at the national level. Now they are requested by the National Business Agent through the Area Manager, Labor Relations. The National Business Agent may request the comparative work hour report of the losing installation sixty days after excessing.</w:t>
      </w:r>
    </w:p>
    <w:p w14:paraId="75C8CAFF" w14:textId="77777777" w:rsidR="00D953F6" w:rsidRPr="00B36893" w:rsidRDefault="00D953F6" w:rsidP="00D953F6">
      <w:pPr>
        <w:autoSpaceDE w:val="0"/>
        <w:autoSpaceDN w:val="0"/>
        <w:adjustRightInd w:val="0"/>
        <w:ind w:left="1440" w:right="720"/>
        <w:rPr>
          <w:rFonts w:ascii="Arial" w:hAnsi="Arial" w:cs="Arial"/>
          <w:i/>
        </w:rPr>
      </w:pPr>
    </w:p>
    <w:p w14:paraId="33209671" w14:textId="77777777" w:rsidR="00D953F6" w:rsidRPr="00B36893" w:rsidRDefault="00D953F6" w:rsidP="00D953F6">
      <w:pPr>
        <w:autoSpaceDE w:val="0"/>
        <w:autoSpaceDN w:val="0"/>
        <w:adjustRightInd w:val="0"/>
        <w:ind w:left="1440" w:right="720"/>
        <w:rPr>
          <w:rFonts w:ascii="Arial" w:hAnsi="Arial" w:cs="Arial"/>
          <w:i/>
        </w:rPr>
      </w:pPr>
      <w:r w:rsidRPr="00B36893">
        <w:rPr>
          <w:rFonts w:ascii="Arial" w:hAnsi="Arial" w:cs="Arial"/>
          <w:i/>
        </w:rPr>
        <w:t>The comparative work hour report will include the following for the thirty days prior to and thirty days after the excessing: Total number of employees, total straight-time work hours, total overtime work</w:t>
      </w:r>
      <w:r w:rsidRPr="00D953F6">
        <w:rPr>
          <w:rFonts w:ascii="Arial" w:hAnsi="Arial" w:cs="Arial"/>
        </w:rPr>
        <w:t xml:space="preserve"> </w:t>
      </w:r>
      <w:r w:rsidRPr="00B36893">
        <w:rPr>
          <w:rFonts w:ascii="Arial" w:hAnsi="Arial" w:cs="Arial"/>
          <w:i/>
        </w:rPr>
        <w:lastRenderedPageBreak/>
        <w:t>hours, total limited duty work hours and total light duty work hours</w:t>
      </w:r>
      <w:r w:rsidRPr="00D953F6">
        <w:rPr>
          <w:rFonts w:ascii="Arial" w:hAnsi="Arial" w:cs="Arial"/>
        </w:rPr>
        <w:t xml:space="preserve"> </w:t>
      </w:r>
      <w:r w:rsidRPr="00B36893">
        <w:rPr>
          <w:rFonts w:ascii="Arial" w:hAnsi="Arial" w:cs="Arial"/>
          <w:i/>
        </w:rPr>
        <w:t xml:space="preserve">in each of the following categories: </w:t>
      </w:r>
    </w:p>
    <w:p w14:paraId="043845FF" w14:textId="77777777" w:rsidR="00D953F6" w:rsidRPr="00B36893" w:rsidRDefault="00D953F6" w:rsidP="00D953F6">
      <w:pPr>
        <w:autoSpaceDE w:val="0"/>
        <w:autoSpaceDN w:val="0"/>
        <w:adjustRightInd w:val="0"/>
        <w:ind w:left="1440" w:right="720"/>
        <w:rPr>
          <w:rFonts w:ascii="Arial" w:hAnsi="Arial" w:cs="Arial"/>
          <w:i/>
        </w:rPr>
      </w:pPr>
    </w:p>
    <w:p w14:paraId="7DE1EC0C" w14:textId="77777777" w:rsidR="00D953F6" w:rsidRPr="00B36893" w:rsidRDefault="00D953F6" w:rsidP="00D953F6">
      <w:pPr>
        <w:autoSpaceDE w:val="0"/>
        <w:autoSpaceDN w:val="0"/>
        <w:adjustRightInd w:val="0"/>
        <w:ind w:left="2160" w:right="720" w:hanging="360"/>
        <w:rPr>
          <w:rFonts w:ascii="Arial" w:hAnsi="Arial" w:cs="Arial"/>
          <w:i/>
        </w:rPr>
      </w:pPr>
      <w:r w:rsidRPr="00B36893">
        <w:rPr>
          <w:rFonts w:ascii="Arial" w:hAnsi="Arial" w:cs="Arial"/>
          <w:i/>
        </w:rPr>
        <w:t>●</w:t>
      </w:r>
      <w:r w:rsidRPr="00B36893">
        <w:rPr>
          <w:rFonts w:ascii="Arial" w:hAnsi="Arial" w:cs="Arial"/>
          <w:i/>
        </w:rPr>
        <w:tab/>
        <w:t>Full-time regular and full-time flexible letter carriers</w:t>
      </w:r>
    </w:p>
    <w:p w14:paraId="5F299333" w14:textId="77777777" w:rsidR="00D953F6" w:rsidRPr="00B36893" w:rsidRDefault="00D953F6" w:rsidP="00D953F6">
      <w:pPr>
        <w:autoSpaceDE w:val="0"/>
        <w:autoSpaceDN w:val="0"/>
        <w:adjustRightInd w:val="0"/>
        <w:ind w:left="2160" w:right="720" w:hanging="360"/>
        <w:rPr>
          <w:rFonts w:ascii="Arial" w:hAnsi="Arial" w:cs="Arial"/>
          <w:i/>
        </w:rPr>
      </w:pPr>
      <w:r w:rsidRPr="00B36893">
        <w:rPr>
          <w:rFonts w:ascii="Arial" w:hAnsi="Arial" w:cs="Arial"/>
          <w:i/>
        </w:rPr>
        <w:t>●</w:t>
      </w:r>
      <w:r w:rsidRPr="00B36893">
        <w:rPr>
          <w:rFonts w:ascii="Arial" w:hAnsi="Arial" w:cs="Arial"/>
          <w:i/>
        </w:rPr>
        <w:tab/>
        <w:t>Part-time regular letter carriers</w:t>
      </w:r>
    </w:p>
    <w:p w14:paraId="5900FBB2" w14:textId="77777777" w:rsidR="00D953F6" w:rsidRPr="00B36893" w:rsidRDefault="00D953F6" w:rsidP="00D953F6">
      <w:pPr>
        <w:autoSpaceDE w:val="0"/>
        <w:autoSpaceDN w:val="0"/>
        <w:adjustRightInd w:val="0"/>
        <w:ind w:left="2160" w:right="720" w:hanging="360"/>
        <w:rPr>
          <w:rFonts w:ascii="Arial" w:hAnsi="Arial" w:cs="Arial"/>
          <w:i/>
        </w:rPr>
      </w:pPr>
      <w:r w:rsidRPr="00B36893">
        <w:rPr>
          <w:rFonts w:ascii="Arial" w:hAnsi="Arial" w:cs="Arial"/>
          <w:i/>
        </w:rPr>
        <w:t>●</w:t>
      </w:r>
      <w:r w:rsidRPr="00B36893">
        <w:rPr>
          <w:rFonts w:ascii="Arial" w:hAnsi="Arial" w:cs="Arial"/>
          <w:i/>
        </w:rPr>
        <w:tab/>
        <w:t>Part-time flexible letter carriers</w:t>
      </w:r>
    </w:p>
    <w:p w14:paraId="15C4B249" w14:textId="77777777" w:rsidR="00D953F6" w:rsidRPr="00B36893" w:rsidRDefault="00D953F6" w:rsidP="00D953F6">
      <w:pPr>
        <w:autoSpaceDE w:val="0"/>
        <w:autoSpaceDN w:val="0"/>
        <w:adjustRightInd w:val="0"/>
        <w:ind w:left="2160" w:right="720" w:hanging="360"/>
        <w:rPr>
          <w:rFonts w:ascii="Arial" w:hAnsi="Arial" w:cs="Arial"/>
          <w:i/>
        </w:rPr>
      </w:pPr>
      <w:r w:rsidRPr="00B36893">
        <w:rPr>
          <w:rFonts w:ascii="Arial" w:hAnsi="Arial" w:cs="Arial"/>
          <w:i/>
        </w:rPr>
        <w:t>●</w:t>
      </w:r>
      <w:r w:rsidRPr="00B36893">
        <w:rPr>
          <w:rFonts w:ascii="Arial" w:hAnsi="Arial" w:cs="Arial"/>
          <w:i/>
        </w:rPr>
        <w:tab/>
        <w:t>Letter carrier Transitional Employees</w:t>
      </w:r>
    </w:p>
    <w:p w14:paraId="35F84D19" w14:textId="77777777" w:rsidR="00D953F6" w:rsidRPr="00B36893" w:rsidRDefault="00D953F6" w:rsidP="00D953F6">
      <w:pPr>
        <w:autoSpaceDE w:val="0"/>
        <w:autoSpaceDN w:val="0"/>
        <w:adjustRightInd w:val="0"/>
        <w:ind w:left="2160" w:right="720" w:hanging="360"/>
        <w:rPr>
          <w:rFonts w:ascii="Arial" w:hAnsi="Arial" w:cs="Arial"/>
          <w:i/>
        </w:rPr>
      </w:pPr>
      <w:r w:rsidRPr="00B36893">
        <w:rPr>
          <w:rFonts w:ascii="Arial" w:hAnsi="Arial" w:cs="Arial"/>
          <w:i/>
        </w:rPr>
        <w:t>●</w:t>
      </w:r>
      <w:r w:rsidRPr="00B36893">
        <w:rPr>
          <w:rFonts w:ascii="Arial" w:hAnsi="Arial" w:cs="Arial"/>
          <w:i/>
        </w:rPr>
        <w:tab/>
        <w:t>Letter carrier casual employees</w:t>
      </w:r>
    </w:p>
    <w:p w14:paraId="11B282DD" w14:textId="77777777" w:rsidR="00D953F6" w:rsidRPr="00B36893" w:rsidRDefault="00D953F6" w:rsidP="00D953F6">
      <w:pPr>
        <w:autoSpaceDE w:val="0"/>
        <w:autoSpaceDN w:val="0"/>
        <w:adjustRightInd w:val="0"/>
        <w:ind w:left="1440" w:right="720"/>
        <w:rPr>
          <w:rFonts w:ascii="Arial" w:hAnsi="Arial" w:cs="Arial"/>
          <w:i/>
        </w:rPr>
      </w:pPr>
    </w:p>
    <w:p w14:paraId="08531668" w14:textId="77777777" w:rsidR="00D953F6" w:rsidRPr="00B36893" w:rsidRDefault="00D953F6" w:rsidP="00D953F6">
      <w:pPr>
        <w:autoSpaceDE w:val="0"/>
        <w:autoSpaceDN w:val="0"/>
        <w:adjustRightInd w:val="0"/>
        <w:ind w:left="1440" w:right="720"/>
        <w:rPr>
          <w:rFonts w:ascii="Arial" w:hAnsi="Arial" w:cs="Arial"/>
          <w:i/>
        </w:rPr>
      </w:pPr>
      <w:r w:rsidRPr="00B36893">
        <w:rPr>
          <w:rFonts w:ascii="Arial" w:hAnsi="Arial" w:cs="Arial"/>
          <w:i/>
        </w:rPr>
        <w:t>A comparative work hour report is used to analyze whether excessing outside the installation was warranted by business conditions. If a Step B Team requires a Comparative Work Hour Report to decide a grievance concerning excessing outside an installation, the grievance will be remanded to the Formal Step A level to be held until the report is received. The report will become part of the official record of the grievance. If the Formal Step A parties are unable to resolve the grievance after the report is received, the grievance may be reappealed to Step B.</w:t>
      </w:r>
    </w:p>
    <w:p w14:paraId="768F3725" w14:textId="77777777" w:rsidR="00D953F6" w:rsidRPr="00B36893" w:rsidRDefault="00D953F6" w:rsidP="00D953F6">
      <w:pPr>
        <w:autoSpaceDE w:val="0"/>
        <w:autoSpaceDN w:val="0"/>
        <w:adjustRightInd w:val="0"/>
        <w:rPr>
          <w:rFonts w:ascii="Arial" w:hAnsi="Arial" w:cs="Arial"/>
          <w:i/>
        </w:rPr>
      </w:pPr>
    </w:p>
    <w:p w14:paraId="6F437C73" w14:textId="77777777" w:rsidR="00D953F6" w:rsidRPr="00B36893" w:rsidRDefault="00D953F6" w:rsidP="00D953F6">
      <w:pPr>
        <w:tabs>
          <w:tab w:val="left" w:pos="1440"/>
        </w:tabs>
        <w:autoSpaceDE w:val="0"/>
        <w:autoSpaceDN w:val="0"/>
        <w:adjustRightInd w:val="0"/>
        <w:ind w:left="1440"/>
        <w:rPr>
          <w:rFonts w:ascii="Arial" w:hAnsi="Arial" w:cs="Arial"/>
          <w:i/>
        </w:rPr>
      </w:pPr>
      <w:r w:rsidRPr="00B36893">
        <w:rPr>
          <w:rFonts w:ascii="Arial" w:hAnsi="Arial" w:cs="Arial"/>
          <w:b/>
          <w:i/>
        </w:rPr>
        <w:t>Retreat Rights.</w:t>
      </w:r>
      <w:r w:rsidRPr="00B36893">
        <w:rPr>
          <w:rFonts w:ascii="Arial" w:hAnsi="Arial" w:cs="Arial"/>
          <w:i/>
        </w:rPr>
        <w:t xml:space="preserve"> If, upon analysis, the Comparative Work Hour Report indicates that excessing was not necessary, excessed city letter carriers shall have their retreat rights activated. Failure to activate retreat rights under such circumstances may be subject to a separate timely grievance.</w:t>
      </w:r>
    </w:p>
    <w:p w14:paraId="0B0A4B48" w14:textId="77777777" w:rsidR="00F51D53" w:rsidRPr="00D953F6" w:rsidRDefault="00F51D53" w:rsidP="00D953F6">
      <w:pPr>
        <w:autoSpaceDE w:val="0"/>
        <w:autoSpaceDN w:val="0"/>
        <w:adjustRightInd w:val="0"/>
        <w:rPr>
          <w:rFonts w:ascii="Arial" w:hAnsi="Arial" w:cs="Arial"/>
        </w:rPr>
      </w:pPr>
    </w:p>
    <w:p w14:paraId="24F6B43E" w14:textId="77777777" w:rsidR="00D9097F" w:rsidRPr="00D953F6" w:rsidRDefault="00D9097F" w:rsidP="00D953F6">
      <w:pPr>
        <w:numPr>
          <w:ilvl w:val="0"/>
          <w:numId w:val="9"/>
        </w:numPr>
        <w:autoSpaceDE w:val="0"/>
        <w:autoSpaceDN w:val="0"/>
        <w:adjustRightInd w:val="0"/>
        <w:rPr>
          <w:rFonts w:ascii="Arial" w:hAnsi="Arial" w:cs="Arial"/>
        </w:rPr>
      </w:pPr>
      <w:r w:rsidRPr="00D953F6">
        <w:rPr>
          <w:rFonts w:ascii="Arial" w:hAnsi="Arial" w:cs="Arial"/>
        </w:rPr>
        <w:t xml:space="preserve">The Comparative Work Hour Report shows </w:t>
      </w:r>
      <w:r w:rsidRPr="00D953F6">
        <w:rPr>
          <w:rFonts w:ascii="Arial" w:hAnsi="Arial" w:cs="Arial"/>
          <w:b/>
          <w:u w:val="single"/>
        </w:rPr>
        <w:t>[#]</w:t>
      </w:r>
      <w:r w:rsidRPr="00D953F6">
        <w:rPr>
          <w:rFonts w:ascii="Arial" w:hAnsi="Arial" w:cs="Arial"/>
        </w:rPr>
        <w:t xml:space="preserve"> working days in the 30 days prior to excessing, and </w:t>
      </w:r>
      <w:r w:rsidRPr="00D953F6">
        <w:rPr>
          <w:rFonts w:ascii="Arial" w:hAnsi="Arial" w:cs="Arial"/>
          <w:b/>
          <w:u w:val="single"/>
        </w:rPr>
        <w:t>[#]</w:t>
      </w:r>
      <w:r w:rsidRPr="00D953F6">
        <w:rPr>
          <w:rFonts w:ascii="Arial" w:hAnsi="Arial" w:cs="Arial"/>
        </w:rPr>
        <w:t xml:space="preserve"> working days in the 30 days after excessing. </w:t>
      </w:r>
    </w:p>
    <w:p w14:paraId="276D7302" w14:textId="77777777" w:rsidR="00D9097F" w:rsidRPr="00D953F6" w:rsidRDefault="00D9097F" w:rsidP="00D953F6">
      <w:pPr>
        <w:autoSpaceDE w:val="0"/>
        <w:autoSpaceDN w:val="0"/>
        <w:adjustRightInd w:val="0"/>
        <w:rPr>
          <w:rFonts w:ascii="Arial" w:hAnsi="Arial" w:cs="Arial"/>
        </w:rPr>
      </w:pPr>
    </w:p>
    <w:p w14:paraId="2CE1EE51" w14:textId="77777777" w:rsidR="00CC7957" w:rsidRPr="00D953F6" w:rsidRDefault="00CC7957" w:rsidP="00D953F6">
      <w:pPr>
        <w:numPr>
          <w:ilvl w:val="0"/>
          <w:numId w:val="9"/>
        </w:numPr>
        <w:autoSpaceDE w:val="0"/>
        <w:autoSpaceDN w:val="0"/>
        <w:adjustRightInd w:val="0"/>
        <w:rPr>
          <w:rFonts w:ascii="Arial" w:hAnsi="Arial" w:cs="Arial"/>
        </w:rPr>
      </w:pPr>
      <w:r w:rsidRPr="00D953F6">
        <w:rPr>
          <w:rFonts w:ascii="Arial" w:hAnsi="Arial" w:cs="Arial"/>
        </w:rPr>
        <w:t>The</w:t>
      </w:r>
      <w:r w:rsidR="0004425F" w:rsidRPr="00D953F6">
        <w:rPr>
          <w:rFonts w:ascii="Arial" w:hAnsi="Arial" w:cs="Arial"/>
        </w:rPr>
        <w:t xml:space="preserve"> Comparative Work Hour Report shows that the</w:t>
      </w:r>
      <w:r w:rsidRPr="00D953F6">
        <w:rPr>
          <w:rFonts w:ascii="Arial" w:hAnsi="Arial" w:cs="Arial"/>
        </w:rPr>
        <w:t xml:space="preserve"> total </w:t>
      </w:r>
      <w:r w:rsidR="003A0D89" w:rsidRPr="00D953F6">
        <w:rPr>
          <w:rFonts w:ascii="Arial" w:hAnsi="Arial" w:cs="Arial"/>
        </w:rPr>
        <w:t>work hours</w:t>
      </w:r>
      <w:r w:rsidRPr="00D953F6">
        <w:rPr>
          <w:rFonts w:ascii="Arial" w:hAnsi="Arial" w:cs="Arial"/>
        </w:rPr>
        <w:t xml:space="preserve"> </w:t>
      </w:r>
      <w:r w:rsidR="0004425F" w:rsidRPr="00D953F6">
        <w:rPr>
          <w:rFonts w:ascii="Arial" w:hAnsi="Arial" w:cs="Arial"/>
        </w:rPr>
        <w:t xml:space="preserve">for the 30 days </w:t>
      </w:r>
      <w:r w:rsidR="0004425F" w:rsidRPr="00D953F6">
        <w:rPr>
          <w:rFonts w:ascii="Arial" w:hAnsi="Arial" w:cs="Arial"/>
          <w:u w:val="single"/>
        </w:rPr>
        <w:t>before</w:t>
      </w:r>
      <w:r w:rsidR="0004425F" w:rsidRPr="00D953F6">
        <w:rPr>
          <w:rFonts w:ascii="Arial" w:hAnsi="Arial" w:cs="Arial"/>
        </w:rPr>
        <w:t xml:space="preserve"> e</w:t>
      </w:r>
      <w:r w:rsidRPr="00D953F6">
        <w:rPr>
          <w:rFonts w:ascii="Arial" w:hAnsi="Arial" w:cs="Arial"/>
        </w:rPr>
        <w:t xml:space="preserve">xcessing </w:t>
      </w:r>
      <w:r w:rsidR="0004425F" w:rsidRPr="00D953F6">
        <w:rPr>
          <w:rFonts w:ascii="Arial" w:hAnsi="Arial" w:cs="Arial"/>
        </w:rPr>
        <w:t xml:space="preserve">were </w:t>
      </w:r>
      <w:r w:rsidR="0004425F" w:rsidRPr="00D953F6">
        <w:rPr>
          <w:rFonts w:ascii="Arial" w:hAnsi="Arial" w:cs="Arial"/>
          <w:b/>
          <w:u w:val="single"/>
        </w:rPr>
        <w:t>[#]</w:t>
      </w:r>
      <w:r w:rsidRPr="00D953F6">
        <w:rPr>
          <w:rFonts w:ascii="Arial" w:hAnsi="Arial" w:cs="Arial"/>
        </w:rPr>
        <w:t>.</w:t>
      </w:r>
    </w:p>
    <w:p w14:paraId="7280640D" w14:textId="77777777" w:rsidR="00CC7957" w:rsidRPr="00D953F6" w:rsidRDefault="00CC7957" w:rsidP="00D953F6">
      <w:pPr>
        <w:autoSpaceDE w:val="0"/>
        <w:autoSpaceDN w:val="0"/>
        <w:adjustRightInd w:val="0"/>
        <w:rPr>
          <w:rFonts w:ascii="Arial" w:hAnsi="Arial" w:cs="Arial"/>
        </w:rPr>
      </w:pPr>
    </w:p>
    <w:p w14:paraId="428B43A1" w14:textId="77777777" w:rsidR="0004425F" w:rsidRPr="00D953F6" w:rsidRDefault="0004425F" w:rsidP="00D953F6">
      <w:pPr>
        <w:numPr>
          <w:ilvl w:val="0"/>
          <w:numId w:val="9"/>
        </w:numPr>
        <w:autoSpaceDE w:val="0"/>
        <w:autoSpaceDN w:val="0"/>
        <w:adjustRightInd w:val="0"/>
        <w:rPr>
          <w:rFonts w:ascii="Arial" w:hAnsi="Arial" w:cs="Arial"/>
        </w:rPr>
      </w:pPr>
      <w:r w:rsidRPr="00D953F6">
        <w:rPr>
          <w:rFonts w:ascii="Arial" w:hAnsi="Arial" w:cs="Arial"/>
        </w:rPr>
        <w:t xml:space="preserve">The Comparative Work Hour Report shows that the total </w:t>
      </w:r>
      <w:r w:rsidR="003A0D89" w:rsidRPr="00D953F6">
        <w:rPr>
          <w:rFonts w:ascii="Arial" w:hAnsi="Arial" w:cs="Arial"/>
        </w:rPr>
        <w:t>work hours</w:t>
      </w:r>
      <w:r w:rsidRPr="00D953F6">
        <w:rPr>
          <w:rFonts w:ascii="Arial" w:hAnsi="Arial" w:cs="Arial"/>
        </w:rPr>
        <w:t xml:space="preserve"> for the 30 days </w:t>
      </w:r>
      <w:r w:rsidRPr="00D953F6">
        <w:rPr>
          <w:rFonts w:ascii="Arial" w:hAnsi="Arial" w:cs="Arial"/>
          <w:u w:val="single"/>
        </w:rPr>
        <w:t>after</w:t>
      </w:r>
      <w:r w:rsidRPr="00D953F6">
        <w:rPr>
          <w:rFonts w:ascii="Arial" w:hAnsi="Arial" w:cs="Arial"/>
        </w:rPr>
        <w:t xml:space="preserve"> excessing were </w:t>
      </w:r>
      <w:r w:rsidRPr="00D953F6">
        <w:rPr>
          <w:rFonts w:ascii="Arial" w:hAnsi="Arial" w:cs="Arial"/>
          <w:b/>
          <w:u w:val="single"/>
        </w:rPr>
        <w:t>[#]</w:t>
      </w:r>
      <w:r w:rsidRPr="00D953F6">
        <w:rPr>
          <w:rFonts w:ascii="Arial" w:hAnsi="Arial" w:cs="Arial"/>
        </w:rPr>
        <w:t>.</w:t>
      </w:r>
    </w:p>
    <w:p w14:paraId="73AE4988" w14:textId="77777777" w:rsidR="004975DF" w:rsidRPr="00D953F6" w:rsidRDefault="004975DF" w:rsidP="00D953F6">
      <w:pPr>
        <w:autoSpaceDE w:val="0"/>
        <w:autoSpaceDN w:val="0"/>
        <w:adjustRightInd w:val="0"/>
        <w:rPr>
          <w:rFonts w:ascii="Arial" w:hAnsi="Arial" w:cs="Arial"/>
        </w:rPr>
      </w:pPr>
    </w:p>
    <w:p w14:paraId="0047E2A4" w14:textId="77777777" w:rsidR="0004425F" w:rsidRPr="00D953F6" w:rsidRDefault="0004425F" w:rsidP="00D953F6">
      <w:pPr>
        <w:numPr>
          <w:ilvl w:val="0"/>
          <w:numId w:val="9"/>
        </w:numPr>
        <w:autoSpaceDE w:val="0"/>
        <w:autoSpaceDN w:val="0"/>
        <w:adjustRightInd w:val="0"/>
        <w:rPr>
          <w:rFonts w:ascii="Arial" w:hAnsi="Arial" w:cs="Arial"/>
        </w:rPr>
      </w:pPr>
      <w:r w:rsidRPr="00D953F6">
        <w:rPr>
          <w:rFonts w:ascii="Arial" w:hAnsi="Arial" w:cs="Arial"/>
        </w:rPr>
        <w:t xml:space="preserve">The Comparative Work Hour Report shows that the total overtime </w:t>
      </w:r>
      <w:r w:rsidR="003A0D89" w:rsidRPr="00D953F6">
        <w:rPr>
          <w:rFonts w:ascii="Arial" w:hAnsi="Arial" w:cs="Arial"/>
        </w:rPr>
        <w:t>work hours</w:t>
      </w:r>
      <w:r w:rsidRPr="00D953F6">
        <w:rPr>
          <w:rFonts w:ascii="Arial" w:hAnsi="Arial" w:cs="Arial"/>
        </w:rPr>
        <w:t xml:space="preserve"> for the 30 days </w:t>
      </w:r>
      <w:r w:rsidRPr="00D953F6">
        <w:rPr>
          <w:rFonts w:ascii="Arial" w:hAnsi="Arial" w:cs="Arial"/>
          <w:u w:val="single"/>
        </w:rPr>
        <w:t>before</w:t>
      </w:r>
      <w:r w:rsidRPr="00D953F6">
        <w:rPr>
          <w:rFonts w:ascii="Arial" w:hAnsi="Arial" w:cs="Arial"/>
        </w:rPr>
        <w:t xml:space="preserve"> excessing were </w:t>
      </w:r>
      <w:r w:rsidRPr="00D953F6">
        <w:rPr>
          <w:rFonts w:ascii="Arial" w:hAnsi="Arial" w:cs="Arial"/>
          <w:b/>
          <w:u w:val="single"/>
        </w:rPr>
        <w:t>[#]</w:t>
      </w:r>
      <w:r w:rsidRPr="00D953F6">
        <w:rPr>
          <w:rFonts w:ascii="Arial" w:hAnsi="Arial" w:cs="Arial"/>
        </w:rPr>
        <w:t xml:space="preserve"> and that the total overtime </w:t>
      </w:r>
      <w:r w:rsidR="003A0D89" w:rsidRPr="00D953F6">
        <w:rPr>
          <w:rFonts w:ascii="Arial" w:hAnsi="Arial" w:cs="Arial"/>
        </w:rPr>
        <w:t>work hours</w:t>
      </w:r>
      <w:r w:rsidRPr="00D953F6">
        <w:rPr>
          <w:rFonts w:ascii="Arial" w:hAnsi="Arial" w:cs="Arial"/>
        </w:rPr>
        <w:t xml:space="preserve"> for the 30 days </w:t>
      </w:r>
      <w:r w:rsidRPr="00D953F6">
        <w:rPr>
          <w:rFonts w:ascii="Arial" w:hAnsi="Arial" w:cs="Arial"/>
          <w:u w:val="single"/>
        </w:rPr>
        <w:t>after</w:t>
      </w:r>
      <w:r w:rsidRPr="00D953F6">
        <w:rPr>
          <w:rFonts w:ascii="Arial" w:hAnsi="Arial" w:cs="Arial"/>
        </w:rPr>
        <w:t xml:space="preserve"> excessing were </w:t>
      </w:r>
      <w:r w:rsidRPr="00D953F6">
        <w:rPr>
          <w:rFonts w:ascii="Arial" w:hAnsi="Arial" w:cs="Arial"/>
          <w:b/>
          <w:u w:val="single"/>
        </w:rPr>
        <w:t>[#]</w:t>
      </w:r>
    </w:p>
    <w:p w14:paraId="60CE6759" w14:textId="77777777" w:rsidR="00F66BDD" w:rsidRPr="00D953F6" w:rsidRDefault="00F66BDD" w:rsidP="00D953F6">
      <w:pPr>
        <w:pStyle w:val="ListParagraph"/>
        <w:rPr>
          <w:rFonts w:ascii="Arial" w:hAnsi="Arial" w:cs="Arial"/>
        </w:rPr>
      </w:pPr>
    </w:p>
    <w:p w14:paraId="695F9CE5" w14:textId="77777777" w:rsidR="00F66BDD" w:rsidRPr="00D953F6" w:rsidRDefault="00F66BDD" w:rsidP="00D953F6">
      <w:pPr>
        <w:numPr>
          <w:ilvl w:val="0"/>
          <w:numId w:val="9"/>
        </w:numPr>
        <w:autoSpaceDE w:val="0"/>
        <w:autoSpaceDN w:val="0"/>
        <w:adjustRightInd w:val="0"/>
        <w:rPr>
          <w:rFonts w:ascii="Arial" w:hAnsi="Arial" w:cs="Arial"/>
        </w:rPr>
      </w:pPr>
      <w:r w:rsidRPr="00D953F6">
        <w:rPr>
          <w:rFonts w:ascii="Arial" w:hAnsi="Arial" w:cs="Arial"/>
        </w:rPr>
        <w:t xml:space="preserve">The TACS Employee Everything Reports show that </w:t>
      </w:r>
      <w:r w:rsidR="00B56F89" w:rsidRPr="00D953F6">
        <w:rPr>
          <w:rFonts w:ascii="Arial" w:hAnsi="Arial" w:cs="Arial"/>
        </w:rPr>
        <w:t xml:space="preserve">PTF and </w:t>
      </w:r>
      <w:r w:rsidR="004A25B5">
        <w:rPr>
          <w:rFonts w:ascii="Arial" w:hAnsi="Arial" w:cs="Arial"/>
        </w:rPr>
        <w:t>CCA</w:t>
      </w:r>
      <w:r w:rsidR="00B56F89" w:rsidRPr="00D953F6">
        <w:rPr>
          <w:rFonts w:ascii="Arial" w:hAnsi="Arial" w:cs="Arial"/>
        </w:rPr>
        <w:t xml:space="preserve"> </w:t>
      </w:r>
      <w:r w:rsidRPr="00D953F6">
        <w:rPr>
          <w:rFonts w:ascii="Arial" w:hAnsi="Arial" w:cs="Arial"/>
        </w:rPr>
        <w:t xml:space="preserve">Letter Carrier(s) </w:t>
      </w:r>
      <w:r w:rsidR="00B56F89" w:rsidRPr="00D953F6">
        <w:rPr>
          <w:rFonts w:ascii="Arial" w:hAnsi="Arial" w:cs="Arial"/>
          <w:b/>
          <w:u w:val="single"/>
        </w:rPr>
        <w:t>[names]</w:t>
      </w:r>
      <w:r w:rsidRPr="00D953F6">
        <w:rPr>
          <w:rFonts w:ascii="Arial" w:hAnsi="Arial" w:cs="Arial"/>
        </w:rPr>
        <w:t xml:space="preserve"> worked 8 within 9</w:t>
      </w:r>
      <w:r w:rsidR="00FC175F">
        <w:rPr>
          <w:rFonts w:ascii="Arial" w:hAnsi="Arial" w:cs="Arial"/>
        </w:rPr>
        <w:t xml:space="preserve"> and/or </w:t>
      </w:r>
      <w:r w:rsidRPr="00D953F6">
        <w:rPr>
          <w:rFonts w:ascii="Arial" w:hAnsi="Arial" w:cs="Arial"/>
        </w:rPr>
        <w:t xml:space="preserve">8 within 10 hours every day during the 30 days </w:t>
      </w:r>
      <w:r w:rsidRPr="00D953F6">
        <w:rPr>
          <w:rFonts w:ascii="Arial" w:hAnsi="Arial" w:cs="Arial"/>
          <w:u w:val="single"/>
        </w:rPr>
        <w:t>after</w:t>
      </w:r>
      <w:r w:rsidRPr="00D953F6">
        <w:rPr>
          <w:rFonts w:ascii="Arial" w:hAnsi="Arial" w:cs="Arial"/>
        </w:rPr>
        <w:t xml:space="preserve"> excessing. </w:t>
      </w:r>
      <w:r w:rsidR="00FC175F">
        <w:rPr>
          <w:rFonts w:ascii="Arial" w:hAnsi="Arial" w:cs="Arial"/>
        </w:rPr>
        <w:t xml:space="preserve"> </w:t>
      </w:r>
      <w:r w:rsidRPr="00D953F6">
        <w:rPr>
          <w:rFonts w:ascii="Arial" w:hAnsi="Arial" w:cs="Arial"/>
        </w:rPr>
        <w:t>The data from these reports has been consolidated into the attached chart.</w:t>
      </w:r>
    </w:p>
    <w:p w14:paraId="1412E412" w14:textId="77777777" w:rsidR="00F66BDD" w:rsidRPr="00D953F6" w:rsidRDefault="00F66BDD" w:rsidP="00D953F6">
      <w:pPr>
        <w:autoSpaceDE w:val="0"/>
        <w:autoSpaceDN w:val="0"/>
        <w:adjustRightInd w:val="0"/>
        <w:rPr>
          <w:rFonts w:ascii="Arial" w:hAnsi="Arial" w:cs="Arial"/>
        </w:rPr>
      </w:pPr>
    </w:p>
    <w:p w14:paraId="33C44914" w14:textId="77777777" w:rsidR="004975DF" w:rsidRPr="00D953F6" w:rsidRDefault="004975DF" w:rsidP="00D953F6">
      <w:pPr>
        <w:numPr>
          <w:ilvl w:val="0"/>
          <w:numId w:val="9"/>
        </w:numPr>
        <w:rPr>
          <w:rFonts w:ascii="Arial" w:hAnsi="Arial" w:cs="Arial"/>
        </w:rPr>
      </w:pPr>
      <w:r w:rsidRPr="00D953F6">
        <w:rPr>
          <w:rFonts w:ascii="Arial" w:hAnsi="Arial" w:cs="Arial"/>
        </w:rPr>
        <w:t xml:space="preserve">The total </w:t>
      </w:r>
      <w:r w:rsidR="00E22470" w:rsidRPr="00D953F6">
        <w:rPr>
          <w:rFonts w:ascii="Arial" w:hAnsi="Arial" w:cs="Arial"/>
        </w:rPr>
        <w:t>number of hours</w:t>
      </w:r>
      <w:r w:rsidRPr="00D953F6">
        <w:rPr>
          <w:rFonts w:ascii="Arial" w:hAnsi="Arial" w:cs="Arial"/>
        </w:rPr>
        <w:t xml:space="preserve"> of annual leave </w:t>
      </w:r>
      <w:r w:rsidR="00E22470" w:rsidRPr="00D953F6">
        <w:rPr>
          <w:rFonts w:ascii="Arial" w:hAnsi="Arial" w:cs="Arial"/>
        </w:rPr>
        <w:t xml:space="preserve">and sick leave used during the </w:t>
      </w:r>
      <w:r w:rsidRPr="00D953F6">
        <w:rPr>
          <w:rFonts w:ascii="Arial" w:hAnsi="Arial" w:cs="Arial"/>
        </w:rPr>
        <w:t xml:space="preserve">30 days prior to the excessing was </w:t>
      </w:r>
      <w:r w:rsidR="00E22470" w:rsidRPr="00D953F6">
        <w:rPr>
          <w:rFonts w:ascii="Arial" w:hAnsi="Arial" w:cs="Arial"/>
          <w:b/>
          <w:u w:val="single"/>
        </w:rPr>
        <w:t>[#]</w:t>
      </w:r>
      <w:r w:rsidRPr="00D953F6">
        <w:rPr>
          <w:rFonts w:ascii="Arial" w:hAnsi="Arial" w:cs="Arial"/>
        </w:rPr>
        <w:t xml:space="preserve"> and the total </w:t>
      </w:r>
      <w:r w:rsidR="00E22470" w:rsidRPr="00D953F6">
        <w:rPr>
          <w:rFonts w:ascii="Arial" w:hAnsi="Arial" w:cs="Arial"/>
        </w:rPr>
        <w:t xml:space="preserve">number of hours of annual leave and sick leave used during the 30 days after the excessing was </w:t>
      </w:r>
      <w:r w:rsidR="00E22470" w:rsidRPr="00D953F6">
        <w:rPr>
          <w:rFonts w:ascii="Arial" w:hAnsi="Arial" w:cs="Arial"/>
          <w:b/>
          <w:u w:val="single"/>
        </w:rPr>
        <w:t>[#]</w:t>
      </w:r>
      <w:r w:rsidRPr="00D953F6">
        <w:rPr>
          <w:rFonts w:ascii="Arial" w:hAnsi="Arial" w:cs="Arial"/>
        </w:rPr>
        <w:t>.  This is documented in the flash reports found in the case file.</w:t>
      </w:r>
    </w:p>
    <w:p w14:paraId="0C344322" w14:textId="77777777" w:rsidR="00354851" w:rsidRPr="00D953F6" w:rsidRDefault="00354851" w:rsidP="00D953F6">
      <w:pPr>
        <w:pStyle w:val="ListParagraph"/>
        <w:rPr>
          <w:rFonts w:ascii="Arial" w:hAnsi="Arial" w:cs="Arial"/>
        </w:rPr>
      </w:pPr>
    </w:p>
    <w:p w14:paraId="4C00320A" w14:textId="77777777" w:rsidR="00354851" w:rsidRPr="00D953F6" w:rsidRDefault="00354851" w:rsidP="00D953F6">
      <w:pPr>
        <w:numPr>
          <w:ilvl w:val="0"/>
          <w:numId w:val="9"/>
        </w:numPr>
        <w:rPr>
          <w:rFonts w:ascii="Arial" w:hAnsi="Arial" w:cs="Arial"/>
        </w:rPr>
      </w:pPr>
      <w:r w:rsidRPr="00D953F6">
        <w:rPr>
          <w:rFonts w:ascii="Arial" w:hAnsi="Arial" w:cs="Arial"/>
        </w:rPr>
        <w:t xml:space="preserve">The </w:t>
      </w:r>
      <w:r w:rsidRPr="00D953F6">
        <w:rPr>
          <w:rFonts w:ascii="Arial" w:hAnsi="Arial" w:cs="Arial"/>
          <w:b/>
          <w:u w:val="single"/>
        </w:rPr>
        <w:t>[</w:t>
      </w:r>
      <w:r w:rsidR="003A0D89" w:rsidRPr="00D953F6">
        <w:rPr>
          <w:rFonts w:ascii="Arial" w:hAnsi="Arial" w:cs="Arial"/>
          <w:b/>
          <w:u w:val="single"/>
        </w:rPr>
        <w:t>Installation name</w:t>
      </w:r>
      <w:r w:rsidR="003A0D89" w:rsidRPr="00D953F6">
        <w:rPr>
          <w:rFonts w:ascii="Arial" w:hAnsi="Arial" w:cs="Arial"/>
          <w:b/>
        </w:rPr>
        <w:t>]</w:t>
      </w:r>
      <w:r w:rsidR="003A0D89" w:rsidRPr="00D953F6">
        <w:rPr>
          <w:rFonts w:ascii="Arial" w:hAnsi="Arial" w:cs="Arial"/>
        </w:rPr>
        <w:t xml:space="preserve"> Installation</w:t>
      </w:r>
      <w:r w:rsidRPr="00D953F6">
        <w:rPr>
          <w:rFonts w:ascii="Arial" w:hAnsi="Arial" w:cs="Arial"/>
        </w:rPr>
        <w:t xml:space="preserve"> LMOU calls for </w:t>
      </w:r>
      <w:r w:rsidRPr="00D953F6">
        <w:rPr>
          <w:rFonts w:ascii="Arial" w:hAnsi="Arial" w:cs="Arial"/>
          <w:b/>
          <w:u w:val="single"/>
        </w:rPr>
        <w:t>[</w:t>
      </w:r>
      <w:r w:rsidR="00FC175F">
        <w:rPr>
          <w:rFonts w:ascii="Arial" w:hAnsi="Arial" w:cs="Arial"/>
          <w:b/>
          <w:u w:val="single"/>
        </w:rPr>
        <w:t>quota/percentage</w:t>
      </w:r>
      <w:r w:rsidR="003A0D89" w:rsidRPr="00D953F6">
        <w:rPr>
          <w:rFonts w:ascii="Arial" w:hAnsi="Arial" w:cs="Arial"/>
          <w:b/>
          <w:u w:val="single"/>
        </w:rPr>
        <w:t xml:space="preserve"> of </w:t>
      </w:r>
      <w:r w:rsidR="00FC175F">
        <w:rPr>
          <w:rFonts w:ascii="Arial" w:hAnsi="Arial" w:cs="Arial"/>
          <w:b/>
          <w:u w:val="single"/>
        </w:rPr>
        <w:t>L</w:t>
      </w:r>
      <w:r w:rsidR="003A0D89" w:rsidRPr="00D953F6">
        <w:rPr>
          <w:rFonts w:ascii="Arial" w:hAnsi="Arial" w:cs="Arial"/>
          <w:b/>
          <w:u w:val="single"/>
        </w:rPr>
        <w:t xml:space="preserve">etter </w:t>
      </w:r>
      <w:r w:rsidR="00FC175F">
        <w:rPr>
          <w:rFonts w:ascii="Arial" w:hAnsi="Arial" w:cs="Arial"/>
          <w:b/>
          <w:u w:val="single"/>
        </w:rPr>
        <w:t>C</w:t>
      </w:r>
      <w:r w:rsidRPr="00D953F6">
        <w:rPr>
          <w:rFonts w:ascii="Arial" w:hAnsi="Arial" w:cs="Arial"/>
          <w:b/>
          <w:u w:val="single"/>
        </w:rPr>
        <w:t>arriers allowe</w:t>
      </w:r>
      <w:r w:rsidR="003A0D89" w:rsidRPr="00D953F6">
        <w:rPr>
          <w:rFonts w:ascii="Arial" w:hAnsi="Arial" w:cs="Arial"/>
          <w:b/>
          <w:u w:val="single"/>
        </w:rPr>
        <w:t>d off on annual leave</w:t>
      </w:r>
      <w:r w:rsidRPr="00D953F6">
        <w:rPr>
          <w:rFonts w:ascii="Arial" w:hAnsi="Arial" w:cs="Arial"/>
          <w:b/>
          <w:u w:val="single"/>
        </w:rPr>
        <w:t>]</w:t>
      </w:r>
      <w:r w:rsidR="003A0D89" w:rsidRPr="00D953F6">
        <w:rPr>
          <w:rFonts w:ascii="Arial" w:hAnsi="Arial" w:cs="Arial"/>
        </w:rPr>
        <w:t xml:space="preserve"> </w:t>
      </w:r>
      <w:r w:rsidR="00FC175F">
        <w:rPr>
          <w:rFonts w:ascii="Arial" w:hAnsi="Arial" w:cs="Arial"/>
        </w:rPr>
        <w:t>L</w:t>
      </w:r>
      <w:r w:rsidR="003A0D89" w:rsidRPr="00D953F6">
        <w:rPr>
          <w:rFonts w:ascii="Arial" w:hAnsi="Arial" w:cs="Arial"/>
        </w:rPr>
        <w:t xml:space="preserve">etter </w:t>
      </w:r>
      <w:r w:rsidR="00FC175F">
        <w:rPr>
          <w:rFonts w:ascii="Arial" w:hAnsi="Arial" w:cs="Arial"/>
        </w:rPr>
        <w:t>C</w:t>
      </w:r>
      <w:r w:rsidRPr="00D953F6">
        <w:rPr>
          <w:rFonts w:ascii="Arial" w:hAnsi="Arial" w:cs="Arial"/>
        </w:rPr>
        <w:t xml:space="preserve">arriers to be allowed </w:t>
      </w:r>
      <w:r w:rsidR="00CF459F" w:rsidRPr="00D953F6">
        <w:rPr>
          <w:rFonts w:ascii="Arial" w:hAnsi="Arial" w:cs="Arial"/>
        </w:rPr>
        <w:t xml:space="preserve">off </w:t>
      </w:r>
      <w:r w:rsidRPr="00D953F6">
        <w:rPr>
          <w:rFonts w:ascii="Arial" w:hAnsi="Arial" w:cs="Arial"/>
        </w:rPr>
        <w:t xml:space="preserve">on annual leave at any one time. </w:t>
      </w:r>
    </w:p>
    <w:p w14:paraId="3E8C766F" w14:textId="77777777" w:rsidR="00287C16" w:rsidRPr="00D953F6" w:rsidRDefault="00287C16" w:rsidP="00D953F6">
      <w:pPr>
        <w:autoSpaceDE w:val="0"/>
        <w:autoSpaceDN w:val="0"/>
        <w:adjustRightInd w:val="0"/>
        <w:ind w:left="720"/>
        <w:rPr>
          <w:rFonts w:ascii="Arial" w:hAnsi="Arial" w:cs="Arial"/>
        </w:rPr>
      </w:pPr>
    </w:p>
    <w:p w14:paraId="2DA86122" w14:textId="77777777" w:rsidR="00467EF9" w:rsidRPr="00D953F6" w:rsidRDefault="00467EF9" w:rsidP="00D953F6">
      <w:pPr>
        <w:pStyle w:val="ListParagraph"/>
        <w:ind w:left="0"/>
        <w:rPr>
          <w:rFonts w:ascii="Arial" w:hAnsi="Arial" w:cs="Arial"/>
          <w:b/>
          <w:sz w:val="28"/>
          <w:szCs w:val="28"/>
        </w:rPr>
      </w:pPr>
      <w:r w:rsidRPr="00D953F6">
        <w:rPr>
          <w:rFonts w:ascii="Arial" w:hAnsi="Arial" w:cs="Arial"/>
          <w:b/>
          <w:sz w:val="28"/>
          <w:szCs w:val="28"/>
        </w:rPr>
        <w:t>Contentions:</w:t>
      </w:r>
    </w:p>
    <w:p w14:paraId="2FA322E7" w14:textId="77777777" w:rsidR="00F66BDD" w:rsidRPr="00D953F6" w:rsidRDefault="00F66BDD" w:rsidP="00D953F6">
      <w:pPr>
        <w:autoSpaceDE w:val="0"/>
        <w:autoSpaceDN w:val="0"/>
        <w:adjustRightInd w:val="0"/>
        <w:rPr>
          <w:rFonts w:ascii="Arial" w:hAnsi="Arial" w:cs="Arial"/>
        </w:rPr>
      </w:pPr>
    </w:p>
    <w:p w14:paraId="207ED1AF" w14:textId="77777777" w:rsidR="00287C16" w:rsidRPr="00D953F6" w:rsidRDefault="00ED1BF7" w:rsidP="00D953F6">
      <w:pPr>
        <w:numPr>
          <w:ilvl w:val="0"/>
          <w:numId w:val="11"/>
        </w:numPr>
        <w:autoSpaceDE w:val="0"/>
        <w:autoSpaceDN w:val="0"/>
        <w:adjustRightInd w:val="0"/>
        <w:rPr>
          <w:rFonts w:ascii="Arial" w:hAnsi="Arial" w:cs="Arial"/>
        </w:rPr>
      </w:pPr>
      <w:r w:rsidRPr="00D953F6">
        <w:rPr>
          <w:rFonts w:ascii="Arial" w:hAnsi="Arial" w:cs="Arial"/>
        </w:rPr>
        <w:t xml:space="preserve">The </w:t>
      </w:r>
      <w:r w:rsidR="00287C16" w:rsidRPr="00D953F6">
        <w:rPr>
          <w:rFonts w:ascii="Arial" w:hAnsi="Arial" w:cs="Arial"/>
        </w:rPr>
        <w:t>Comparative Work Hour Report indicates that excessing wa</w:t>
      </w:r>
      <w:r w:rsidR="004975DF" w:rsidRPr="00D953F6">
        <w:rPr>
          <w:rFonts w:ascii="Arial" w:hAnsi="Arial" w:cs="Arial"/>
        </w:rPr>
        <w:t>s not necessary and the</w:t>
      </w:r>
      <w:r w:rsidRPr="00D953F6">
        <w:rPr>
          <w:rFonts w:ascii="Arial" w:hAnsi="Arial" w:cs="Arial"/>
        </w:rPr>
        <w:t xml:space="preserve"> excessed Full</w:t>
      </w:r>
      <w:r w:rsidR="00D05368" w:rsidRPr="00D953F6">
        <w:rPr>
          <w:rFonts w:ascii="Arial" w:hAnsi="Arial" w:cs="Arial"/>
        </w:rPr>
        <w:t>-</w:t>
      </w:r>
      <w:r w:rsidR="00FC175F">
        <w:rPr>
          <w:rFonts w:ascii="Arial" w:hAnsi="Arial" w:cs="Arial"/>
        </w:rPr>
        <w:t>t</w:t>
      </w:r>
      <w:r w:rsidRPr="00D953F6">
        <w:rPr>
          <w:rFonts w:ascii="Arial" w:hAnsi="Arial" w:cs="Arial"/>
        </w:rPr>
        <w:t>ime Letter C</w:t>
      </w:r>
      <w:r w:rsidR="00287C16" w:rsidRPr="00D953F6">
        <w:rPr>
          <w:rFonts w:ascii="Arial" w:hAnsi="Arial" w:cs="Arial"/>
        </w:rPr>
        <w:t>arrier</w:t>
      </w:r>
      <w:r w:rsidRPr="00D953F6">
        <w:rPr>
          <w:rFonts w:ascii="Arial" w:hAnsi="Arial" w:cs="Arial"/>
        </w:rPr>
        <w:t>(</w:t>
      </w:r>
      <w:r w:rsidR="00287C16" w:rsidRPr="00D953F6">
        <w:rPr>
          <w:rFonts w:ascii="Arial" w:hAnsi="Arial" w:cs="Arial"/>
        </w:rPr>
        <w:t>s</w:t>
      </w:r>
      <w:r w:rsidRPr="00D953F6">
        <w:rPr>
          <w:rFonts w:ascii="Arial" w:hAnsi="Arial" w:cs="Arial"/>
        </w:rPr>
        <w:t>)</w:t>
      </w:r>
      <w:r w:rsidR="00B56F89" w:rsidRPr="00D953F6">
        <w:rPr>
          <w:rFonts w:ascii="Arial" w:hAnsi="Arial" w:cs="Arial"/>
        </w:rPr>
        <w:t xml:space="preserve"> </w:t>
      </w:r>
      <w:r w:rsidR="003A0D89" w:rsidRPr="00D953F6">
        <w:rPr>
          <w:rFonts w:ascii="Arial" w:hAnsi="Arial" w:cs="Arial"/>
          <w:b/>
          <w:u w:val="single"/>
        </w:rPr>
        <w:t>[names of letter c</w:t>
      </w:r>
      <w:r w:rsidR="00B56F89" w:rsidRPr="00D953F6">
        <w:rPr>
          <w:rFonts w:ascii="Arial" w:hAnsi="Arial" w:cs="Arial"/>
          <w:b/>
          <w:u w:val="single"/>
        </w:rPr>
        <w:t>arriers excessed]</w:t>
      </w:r>
      <w:r w:rsidR="00287C16" w:rsidRPr="00D953F6">
        <w:rPr>
          <w:rFonts w:ascii="Arial" w:hAnsi="Arial" w:cs="Arial"/>
        </w:rPr>
        <w:t xml:space="preserve"> </w:t>
      </w:r>
      <w:r w:rsidR="0004425F" w:rsidRPr="00D953F6">
        <w:rPr>
          <w:rFonts w:ascii="Arial" w:hAnsi="Arial" w:cs="Arial"/>
        </w:rPr>
        <w:t>must</w:t>
      </w:r>
      <w:r w:rsidR="00287C16" w:rsidRPr="00D953F6">
        <w:rPr>
          <w:rFonts w:ascii="Arial" w:hAnsi="Arial" w:cs="Arial"/>
        </w:rPr>
        <w:t xml:space="preserve"> have </w:t>
      </w:r>
      <w:r w:rsidR="00D05368" w:rsidRPr="00D953F6">
        <w:rPr>
          <w:rFonts w:ascii="Arial" w:hAnsi="Arial" w:cs="Arial"/>
        </w:rPr>
        <w:t>his/her/</w:t>
      </w:r>
      <w:r w:rsidR="00287C16" w:rsidRPr="00D953F6">
        <w:rPr>
          <w:rFonts w:ascii="Arial" w:hAnsi="Arial" w:cs="Arial"/>
        </w:rPr>
        <w:t>their retreat rights activated</w:t>
      </w:r>
      <w:r w:rsidR="00F66BDD" w:rsidRPr="00D953F6">
        <w:rPr>
          <w:rFonts w:ascii="Arial" w:hAnsi="Arial" w:cs="Arial"/>
        </w:rPr>
        <w:t xml:space="preserve"> immediately</w:t>
      </w:r>
      <w:r w:rsidR="00287C16" w:rsidRPr="00D953F6">
        <w:rPr>
          <w:rFonts w:ascii="Arial" w:hAnsi="Arial" w:cs="Arial"/>
        </w:rPr>
        <w:t xml:space="preserve">. </w:t>
      </w:r>
    </w:p>
    <w:p w14:paraId="3C3EF147" w14:textId="77777777" w:rsidR="00287C16" w:rsidRPr="00D953F6" w:rsidRDefault="00287C16" w:rsidP="00D953F6">
      <w:pPr>
        <w:pStyle w:val="ListParagraph"/>
        <w:ind w:left="0"/>
        <w:rPr>
          <w:rFonts w:ascii="Arial" w:hAnsi="Arial" w:cs="Arial"/>
        </w:rPr>
      </w:pPr>
    </w:p>
    <w:p w14:paraId="55BB0E4D" w14:textId="77777777" w:rsidR="00F66BDD" w:rsidRPr="00D953F6" w:rsidRDefault="00F66BDD" w:rsidP="00D953F6">
      <w:pPr>
        <w:pStyle w:val="ListParagraph"/>
        <w:numPr>
          <w:ilvl w:val="0"/>
          <w:numId w:val="11"/>
        </w:numPr>
        <w:rPr>
          <w:rFonts w:ascii="Arial" w:hAnsi="Arial" w:cs="Arial"/>
        </w:rPr>
      </w:pPr>
      <w:r w:rsidRPr="00D953F6">
        <w:rPr>
          <w:rFonts w:ascii="Arial" w:hAnsi="Arial" w:cs="Arial"/>
        </w:rPr>
        <w:t xml:space="preserve">The TACS Employee Everything Reports clearly show that there </w:t>
      </w:r>
      <w:r w:rsidR="00C82F13" w:rsidRPr="00D953F6">
        <w:rPr>
          <w:rFonts w:ascii="Arial" w:hAnsi="Arial" w:cs="Arial"/>
        </w:rPr>
        <w:t xml:space="preserve">has been and still </w:t>
      </w:r>
      <w:r w:rsidRPr="00D953F6">
        <w:rPr>
          <w:rFonts w:ascii="Arial" w:hAnsi="Arial" w:cs="Arial"/>
        </w:rPr>
        <w:t xml:space="preserve">is more than enough work being performed by PTFs, </w:t>
      </w:r>
      <w:r w:rsidR="004A25B5">
        <w:rPr>
          <w:rFonts w:ascii="Arial" w:hAnsi="Arial" w:cs="Arial"/>
        </w:rPr>
        <w:t>CCAs</w:t>
      </w:r>
      <w:r w:rsidRPr="00D953F6">
        <w:rPr>
          <w:rFonts w:ascii="Arial" w:hAnsi="Arial" w:cs="Arial"/>
        </w:rPr>
        <w:t>, and</w:t>
      </w:r>
      <w:r w:rsidR="006B08B1" w:rsidRPr="00D953F6">
        <w:rPr>
          <w:rFonts w:ascii="Arial" w:hAnsi="Arial" w:cs="Arial"/>
        </w:rPr>
        <w:t>/or</w:t>
      </w:r>
      <w:r w:rsidR="003A0D89" w:rsidRPr="00D953F6">
        <w:rPr>
          <w:rFonts w:ascii="Arial" w:hAnsi="Arial" w:cs="Arial"/>
        </w:rPr>
        <w:t xml:space="preserve"> </w:t>
      </w:r>
      <w:r w:rsidR="00FC175F">
        <w:rPr>
          <w:rFonts w:ascii="Arial" w:hAnsi="Arial" w:cs="Arial"/>
        </w:rPr>
        <w:t>Full-time L</w:t>
      </w:r>
      <w:r w:rsidR="003A0D89" w:rsidRPr="00D953F6">
        <w:rPr>
          <w:rFonts w:ascii="Arial" w:hAnsi="Arial" w:cs="Arial"/>
        </w:rPr>
        <w:t xml:space="preserve">etter </w:t>
      </w:r>
      <w:r w:rsidR="00FC175F">
        <w:rPr>
          <w:rFonts w:ascii="Arial" w:hAnsi="Arial" w:cs="Arial"/>
        </w:rPr>
        <w:t>C</w:t>
      </w:r>
      <w:r w:rsidR="00C82F13" w:rsidRPr="00D953F6">
        <w:rPr>
          <w:rFonts w:ascii="Arial" w:hAnsi="Arial" w:cs="Arial"/>
        </w:rPr>
        <w:t>arriers</w:t>
      </w:r>
      <w:r w:rsidRPr="00D953F6">
        <w:rPr>
          <w:rFonts w:ascii="Arial" w:hAnsi="Arial" w:cs="Arial"/>
        </w:rPr>
        <w:t xml:space="preserve"> on overtime each day after excessing to support </w:t>
      </w:r>
      <w:r w:rsidRPr="00D953F6">
        <w:rPr>
          <w:rFonts w:ascii="Arial" w:hAnsi="Arial" w:cs="Arial"/>
          <w:b/>
          <w:u w:val="single"/>
        </w:rPr>
        <w:t>[#]</w:t>
      </w:r>
      <w:r w:rsidRPr="00D953F6">
        <w:rPr>
          <w:rFonts w:ascii="Arial" w:hAnsi="Arial" w:cs="Arial"/>
        </w:rPr>
        <w:t xml:space="preserve"> full-t</w:t>
      </w:r>
      <w:r w:rsidR="003A0D89" w:rsidRPr="00D953F6">
        <w:rPr>
          <w:rFonts w:ascii="Arial" w:hAnsi="Arial" w:cs="Arial"/>
        </w:rPr>
        <w:t xml:space="preserve">ime positions for the excessed </w:t>
      </w:r>
      <w:r w:rsidR="000B366C">
        <w:rPr>
          <w:rFonts w:ascii="Arial" w:hAnsi="Arial" w:cs="Arial"/>
        </w:rPr>
        <w:t>L</w:t>
      </w:r>
      <w:r w:rsidR="003A0D89" w:rsidRPr="00D953F6">
        <w:rPr>
          <w:rFonts w:ascii="Arial" w:hAnsi="Arial" w:cs="Arial"/>
        </w:rPr>
        <w:t xml:space="preserve">etter </w:t>
      </w:r>
      <w:r w:rsidR="000B366C">
        <w:rPr>
          <w:rFonts w:ascii="Arial" w:hAnsi="Arial" w:cs="Arial"/>
        </w:rPr>
        <w:t>C</w:t>
      </w:r>
      <w:r w:rsidRPr="00D953F6">
        <w:rPr>
          <w:rFonts w:ascii="Arial" w:hAnsi="Arial" w:cs="Arial"/>
        </w:rPr>
        <w:t>arrier</w:t>
      </w:r>
      <w:r w:rsidR="000B366C">
        <w:rPr>
          <w:rFonts w:ascii="Arial" w:hAnsi="Arial" w:cs="Arial"/>
        </w:rPr>
        <w:t>(</w:t>
      </w:r>
      <w:r w:rsidRPr="00D953F6">
        <w:rPr>
          <w:rFonts w:ascii="Arial" w:hAnsi="Arial" w:cs="Arial"/>
        </w:rPr>
        <w:t>s</w:t>
      </w:r>
      <w:r w:rsidR="000B366C">
        <w:rPr>
          <w:rFonts w:ascii="Arial" w:hAnsi="Arial" w:cs="Arial"/>
        </w:rPr>
        <w:t>)</w:t>
      </w:r>
      <w:r w:rsidRPr="00D953F6">
        <w:rPr>
          <w:rFonts w:ascii="Arial" w:hAnsi="Arial" w:cs="Arial"/>
        </w:rPr>
        <w:t xml:space="preserve"> to retreat back to</w:t>
      </w:r>
      <w:r w:rsidR="00C82F13" w:rsidRPr="00D953F6">
        <w:rPr>
          <w:rFonts w:ascii="Arial" w:hAnsi="Arial" w:cs="Arial"/>
        </w:rPr>
        <w:t xml:space="preserve"> the </w:t>
      </w:r>
      <w:r w:rsidR="00B56F89" w:rsidRPr="00D953F6">
        <w:rPr>
          <w:rFonts w:ascii="Arial" w:hAnsi="Arial" w:cs="Arial"/>
          <w:b/>
          <w:u w:val="single"/>
        </w:rPr>
        <w:t>[Installation</w:t>
      </w:r>
      <w:r w:rsidR="003A0D89" w:rsidRPr="00D953F6">
        <w:rPr>
          <w:rFonts w:ascii="Arial" w:hAnsi="Arial" w:cs="Arial"/>
          <w:b/>
          <w:u w:val="single"/>
        </w:rPr>
        <w:t xml:space="preserve"> name</w:t>
      </w:r>
      <w:r w:rsidR="00B56F89" w:rsidRPr="00D953F6">
        <w:rPr>
          <w:rFonts w:ascii="Arial" w:hAnsi="Arial" w:cs="Arial"/>
          <w:b/>
          <w:u w:val="single"/>
        </w:rPr>
        <w:t>]</w:t>
      </w:r>
      <w:r w:rsidR="00C82F13" w:rsidRPr="00D953F6">
        <w:rPr>
          <w:rFonts w:ascii="Arial" w:hAnsi="Arial" w:cs="Arial"/>
        </w:rPr>
        <w:t xml:space="preserve"> Installation</w:t>
      </w:r>
      <w:r w:rsidRPr="00D953F6">
        <w:rPr>
          <w:rFonts w:ascii="Arial" w:hAnsi="Arial" w:cs="Arial"/>
        </w:rPr>
        <w:t>.</w:t>
      </w:r>
    </w:p>
    <w:p w14:paraId="04209431" w14:textId="77777777" w:rsidR="00F66BDD" w:rsidRPr="00D953F6" w:rsidRDefault="00F66BDD" w:rsidP="00D953F6">
      <w:pPr>
        <w:pStyle w:val="ListParagraph"/>
        <w:rPr>
          <w:rFonts w:ascii="Arial" w:hAnsi="Arial" w:cs="Arial"/>
        </w:rPr>
      </w:pPr>
    </w:p>
    <w:p w14:paraId="70E1C4B5" w14:textId="77777777" w:rsidR="00F66BDD" w:rsidRPr="00D953F6" w:rsidRDefault="00F66BDD" w:rsidP="00D953F6">
      <w:pPr>
        <w:pStyle w:val="ListParagraph"/>
        <w:numPr>
          <w:ilvl w:val="0"/>
          <w:numId w:val="11"/>
        </w:numPr>
        <w:rPr>
          <w:rFonts w:ascii="Arial" w:hAnsi="Arial" w:cs="Arial"/>
        </w:rPr>
      </w:pPr>
      <w:r w:rsidRPr="00D953F6">
        <w:rPr>
          <w:rFonts w:ascii="Arial" w:hAnsi="Arial" w:cs="Arial"/>
        </w:rPr>
        <w:t>The hours worked after excessing are not due to an increase in leave in the office. The total number of leave hours used during the 30 days before excessing and the 30 days after excessing are very similar. The dramatic incre</w:t>
      </w:r>
      <w:r w:rsidR="003A0D89" w:rsidRPr="00D953F6">
        <w:rPr>
          <w:rFonts w:ascii="Arial" w:hAnsi="Arial" w:cs="Arial"/>
        </w:rPr>
        <w:t xml:space="preserve">ase in PTF hours, </w:t>
      </w:r>
      <w:r w:rsidR="004A25B5">
        <w:rPr>
          <w:rFonts w:ascii="Arial" w:hAnsi="Arial" w:cs="Arial"/>
        </w:rPr>
        <w:t>CCA</w:t>
      </w:r>
      <w:r w:rsidR="003A0D89" w:rsidRPr="00D953F6">
        <w:rPr>
          <w:rFonts w:ascii="Arial" w:hAnsi="Arial" w:cs="Arial"/>
        </w:rPr>
        <w:t xml:space="preserve"> hours, and </w:t>
      </w:r>
      <w:r w:rsidR="000B366C">
        <w:rPr>
          <w:rFonts w:ascii="Arial" w:hAnsi="Arial" w:cs="Arial"/>
        </w:rPr>
        <w:t>F</w:t>
      </w:r>
      <w:r w:rsidR="003A0D89" w:rsidRPr="00D953F6">
        <w:rPr>
          <w:rFonts w:ascii="Arial" w:hAnsi="Arial" w:cs="Arial"/>
        </w:rPr>
        <w:t xml:space="preserve">ull-time </w:t>
      </w:r>
      <w:r w:rsidR="000B366C">
        <w:rPr>
          <w:rFonts w:ascii="Arial" w:hAnsi="Arial" w:cs="Arial"/>
        </w:rPr>
        <w:t>L</w:t>
      </w:r>
      <w:r w:rsidR="003A0D89" w:rsidRPr="00D953F6">
        <w:rPr>
          <w:rFonts w:ascii="Arial" w:hAnsi="Arial" w:cs="Arial"/>
        </w:rPr>
        <w:t xml:space="preserve">etter </w:t>
      </w:r>
      <w:r w:rsidR="000B366C">
        <w:rPr>
          <w:rFonts w:ascii="Arial" w:hAnsi="Arial" w:cs="Arial"/>
        </w:rPr>
        <w:t>C</w:t>
      </w:r>
      <w:r w:rsidR="00C82F13" w:rsidRPr="00D953F6">
        <w:rPr>
          <w:rFonts w:ascii="Arial" w:hAnsi="Arial" w:cs="Arial"/>
        </w:rPr>
        <w:t>arrier</w:t>
      </w:r>
      <w:r w:rsidRPr="00D953F6">
        <w:rPr>
          <w:rFonts w:ascii="Arial" w:hAnsi="Arial" w:cs="Arial"/>
        </w:rPr>
        <w:t xml:space="preserve"> overtime hours after excessing is </w:t>
      </w:r>
      <w:r w:rsidRPr="00D953F6">
        <w:rPr>
          <w:rFonts w:ascii="Arial" w:hAnsi="Arial" w:cs="Arial"/>
          <w:u w:val="single"/>
        </w:rPr>
        <w:t>not</w:t>
      </w:r>
      <w:r w:rsidRPr="00D953F6">
        <w:rPr>
          <w:rFonts w:ascii="Arial" w:hAnsi="Arial" w:cs="Arial"/>
        </w:rPr>
        <w:t xml:space="preserve"> due to leave usage. These hours are a direct result of </w:t>
      </w:r>
      <w:r w:rsidR="00CB78EF" w:rsidRPr="00D953F6">
        <w:rPr>
          <w:rFonts w:ascii="Arial" w:hAnsi="Arial" w:cs="Arial"/>
        </w:rPr>
        <w:t xml:space="preserve">the unnecessary excessing of Letter Carrier(s) </w:t>
      </w:r>
      <w:r w:rsidR="003A0D89" w:rsidRPr="00D953F6">
        <w:rPr>
          <w:rFonts w:ascii="Arial" w:hAnsi="Arial" w:cs="Arial"/>
          <w:b/>
          <w:u w:val="single"/>
        </w:rPr>
        <w:t xml:space="preserve">[names of </w:t>
      </w:r>
      <w:r w:rsidR="000B366C">
        <w:rPr>
          <w:rFonts w:ascii="Arial" w:hAnsi="Arial" w:cs="Arial"/>
          <w:b/>
          <w:u w:val="single"/>
        </w:rPr>
        <w:t>L</w:t>
      </w:r>
      <w:r w:rsidR="003A0D89" w:rsidRPr="00D953F6">
        <w:rPr>
          <w:rFonts w:ascii="Arial" w:hAnsi="Arial" w:cs="Arial"/>
          <w:b/>
          <w:u w:val="single"/>
        </w:rPr>
        <w:t xml:space="preserve">etter </w:t>
      </w:r>
      <w:r w:rsidR="000B366C">
        <w:rPr>
          <w:rFonts w:ascii="Arial" w:hAnsi="Arial" w:cs="Arial"/>
          <w:b/>
          <w:u w:val="single"/>
        </w:rPr>
        <w:t>C</w:t>
      </w:r>
      <w:r w:rsidR="00CB78EF" w:rsidRPr="00D953F6">
        <w:rPr>
          <w:rFonts w:ascii="Arial" w:hAnsi="Arial" w:cs="Arial"/>
          <w:b/>
          <w:u w:val="single"/>
        </w:rPr>
        <w:t>arriers excessed]</w:t>
      </w:r>
      <w:r w:rsidR="00CB78EF" w:rsidRPr="00D953F6">
        <w:rPr>
          <w:rFonts w:ascii="Arial" w:hAnsi="Arial" w:cs="Arial"/>
        </w:rPr>
        <w:t>.</w:t>
      </w:r>
    </w:p>
    <w:p w14:paraId="20445AB4" w14:textId="77777777" w:rsidR="00BA7750" w:rsidRPr="00D953F6" w:rsidRDefault="00BA7750" w:rsidP="00D953F6">
      <w:pPr>
        <w:pStyle w:val="ListParagraph"/>
        <w:rPr>
          <w:rFonts w:ascii="Arial" w:hAnsi="Arial" w:cs="Arial"/>
        </w:rPr>
      </w:pPr>
    </w:p>
    <w:p w14:paraId="7958641C" w14:textId="77777777" w:rsidR="00BA7750" w:rsidRPr="00D953F6" w:rsidRDefault="00BA7750" w:rsidP="00D953F6">
      <w:pPr>
        <w:numPr>
          <w:ilvl w:val="0"/>
          <w:numId w:val="11"/>
        </w:numPr>
        <w:rPr>
          <w:rFonts w:ascii="Arial" w:hAnsi="Arial" w:cs="Arial"/>
        </w:rPr>
      </w:pPr>
      <w:r w:rsidRPr="00D953F6">
        <w:rPr>
          <w:rFonts w:ascii="Arial" w:hAnsi="Arial" w:cs="Arial"/>
        </w:rPr>
        <w:t xml:space="preserve">The </w:t>
      </w:r>
      <w:r w:rsidRPr="00D953F6">
        <w:rPr>
          <w:rFonts w:ascii="Arial" w:hAnsi="Arial" w:cs="Arial"/>
          <w:b/>
          <w:u w:val="single"/>
        </w:rPr>
        <w:t>[</w:t>
      </w:r>
      <w:r w:rsidR="003A0D89" w:rsidRPr="00D953F6">
        <w:rPr>
          <w:rFonts w:ascii="Arial" w:hAnsi="Arial" w:cs="Arial"/>
          <w:b/>
          <w:u w:val="single"/>
        </w:rPr>
        <w:t>Installation name]</w:t>
      </w:r>
      <w:r w:rsidRPr="00D953F6">
        <w:rPr>
          <w:rFonts w:ascii="Arial" w:hAnsi="Arial" w:cs="Arial"/>
        </w:rPr>
        <w:t xml:space="preserve"> Installation LMOU calls for </w:t>
      </w:r>
      <w:r w:rsidR="003A0D89" w:rsidRPr="00D953F6">
        <w:rPr>
          <w:rFonts w:ascii="Arial" w:hAnsi="Arial" w:cs="Arial"/>
          <w:b/>
          <w:u w:val="single"/>
        </w:rPr>
        <w:t>[</w:t>
      </w:r>
      <w:r w:rsidR="000B366C">
        <w:rPr>
          <w:rFonts w:ascii="Arial" w:hAnsi="Arial" w:cs="Arial"/>
          <w:b/>
          <w:u w:val="single"/>
        </w:rPr>
        <w:t>quota/percentage</w:t>
      </w:r>
      <w:r w:rsidR="003A0D89" w:rsidRPr="00D953F6">
        <w:rPr>
          <w:rFonts w:ascii="Arial" w:hAnsi="Arial" w:cs="Arial"/>
          <w:b/>
          <w:u w:val="single"/>
        </w:rPr>
        <w:t xml:space="preserve"> of </w:t>
      </w:r>
      <w:r w:rsidR="000B366C">
        <w:rPr>
          <w:rFonts w:ascii="Arial" w:hAnsi="Arial" w:cs="Arial"/>
          <w:b/>
          <w:u w:val="single"/>
        </w:rPr>
        <w:t>L</w:t>
      </w:r>
      <w:r w:rsidR="003A0D89" w:rsidRPr="00D953F6">
        <w:rPr>
          <w:rFonts w:ascii="Arial" w:hAnsi="Arial" w:cs="Arial"/>
          <w:b/>
          <w:u w:val="single"/>
        </w:rPr>
        <w:t xml:space="preserve">etter </w:t>
      </w:r>
      <w:r w:rsidR="000B366C">
        <w:rPr>
          <w:rFonts w:ascii="Arial" w:hAnsi="Arial" w:cs="Arial"/>
          <w:b/>
          <w:u w:val="single"/>
        </w:rPr>
        <w:t>C</w:t>
      </w:r>
      <w:r w:rsidR="003A0D89" w:rsidRPr="00D953F6">
        <w:rPr>
          <w:rFonts w:ascii="Arial" w:hAnsi="Arial" w:cs="Arial"/>
          <w:b/>
          <w:u w:val="single"/>
        </w:rPr>
        <w:t>arriers allowed off on annual leave</w:t>
      </w:r>
      <w:r w:rsidRPr="00D953F6">
        <w:rPr>
          <w:rFonts w:ascii="Arial" w:hAnsi="Arial" w:cs="Arial"/>
          <w:b/>
          <w:u w:val="single"/>
        </w:rPr>
        <w:t>]</w:t>
      </w:r>
      <w:r w:rsidR="003A0D89" w:rsidRPr="00D953F6">
        <w:rPr>
          <w:rFonts w:ascii="Arial" w:hAnsi="Arial" w:cs="Arial"/>
        </w:rPr>
        <w:t xml:space="preserve"> </w:t>
      </w:r>
      <w:r w:rsidR="000B366C">
        <w:rPr>
          <w:rFonts w:ascii="Arial" w:hAnsi="Arial" w:cs="Arial"/>
        </w:rPr>
        <w:t>L</w:t>
      </w:r>
      <w:r w:rsidR="003A0D89" w:rsidRPr="00D953F6">
        <w:rPr>
          <w:rFonts w:ascii="Arial" w:hAnsi="Arial" w:cs="Arial"/>
        </w:rPr>
        <w:t xml:space="preserve">etter </w:t>
      </w:r>
      <w:r w:rsidR="000B366C">
        <w:rPr>
          <w:rFonts w:ascii="Arial" w:hAnsi="Arial" w:cs="Arial"/>
        </w:rPr>
        <w:t>C</w:t>
      </w:r>
      <w:r w:rsidRPr="00D953F6">
        <w:rPr>
          <w:rFonts w:ascii="Arial" w:hAnsi="Arial" w:cs="Arial"/>
        </w:rPr>
        <w:t xml:space="preserve">arriers to be allowed on annual leave at any one time. </w:t>
      </w:r>
      <w:r w:rsidR="000B366C">
        <w:rPr>
          <w:rFonts w:ascii="Arial" w:hAnsi="Arial" w:cs="Arial"/>
        </w:rPr>
        <w:t xml:space="preserve"> </w:t>
      </w:r>
      <w:r w:rsidRPr="00D953F6">
        <w:rPr>
          <w:rFonts w:ascii="Arial" w:hAnsi="Arial" w:cs="Arial"/>
        </w:rPr>
        <w:t>T</w:t>
      </w:r>
      <w:r w:rsidR="003A0D89" w:rsidRPr="00D953F6">
        <w:rPr>
          <w:rFonts w:ascii="Arial" w:hAnsi="Arial" w:cs="Arial"/>
        </w:rPr>
        <w:t xml:space="preserve">his means there will always be </w:t>
      </w:r>
      <w:r w:rsidR="000B366C">
        <w:rPr>
          <w:rFonts w:ascii="Arial" w:hAnsi="Arial" w:cs="Arial"/>
        </w:rPr>
        <w:t>L</w:t>
      </w:r>
      <w:r w:rsidR="003A0D89" w:rsidRPr="00D953F6">
        <w:rPr>
          <w:rFonts w:ascii="Arial" w:hAnsi="Arial" w:cs="Arial"/>
        </w:rPr>
        <w:t xml:space="preserve">etter </w:t>
      </w:r>
      <w:r w:rsidR="000B366C">
        <w:rPr>
          <w:rFonts w:ascii="Arial" w:hAnsi="Arial" w:cs="Arial"/>
        </w:rPr>
        <w:t>C</w:t>
      </w:r>
      <w:r w:rsidRPr="00D953F6">
        <w:rPr>
          <w:rFonts w:ascii="Arial" w:hAnsi="Arial" w:cs="Arial"/>
        </w:rPr>
        <w:t xml:space="preserve">arriers on leave throughout the year. This is a constant in the office, not a temporary situation that caused PTF, </w:t>
      </w:r>
      <w:r w:rsidR="004A25B5">
        <w:rPr>
          <w:rFonts w:ascii="Arial" w:hAnsi="Arial" w:cs="Arial"/>
        </w:rPr>
        <w:t>CCA</w:t>
      </w:r>
      <w:r w:rsidRPr="00D953F6">
        <w:rPr>
          <w:rFonts w:ascii="Arial" w:hAnsi="Arial" w:cs="Arial"/>
        </w:rPr>
        <w:t>, and overtime hours to increase after excessing.</w:t>
      </w:r>
    </w:p>
    <w:p w14:paraId="4F057344" w14:textId="77777777" w:rsidR="00CB78EF" w:rsidRPr="00D953F6" w:rsidRDefault="00CB78EF" w:rsidP="00D953F6">
      <w:pPr>
        <w:pStyle w:val="ListParagraph"/>
        <w:rPr>
          <w:rFonts w:ascii="Arial" w:hAnsi="Arial" w:cs="Arial"/>
        </w:rPr>
      </w:pPr>
    </w:p>
    <w:p w14:paraId="1F23E387" w14:textId="77777777" w:rsidR="00CB78EF" w:rsidRPr="00D953F6" w:rsidRDefault="00A748B7" w:rsidP="00D953F6">
      <w:pPr>
        <w:pStyle w:val="ListParagraph"/>
        <w:numPr>
          <w:ilvl w:val="0"/>
          <w:numId w:val="11"/>
        </w:numPr>
        <w:rPr>
          <w:rFonts w:ascii="Arial" w:hAnsi="Arial" w:cs="Arial"/>
        </w:rPr>
      </w:pPr>
      <w:r w:rsidRPr="00D953F6">
        <w:rPr>
          <w:rFonts w:ascii="Arial" w:hAnsi="Arial" w:cs="Arial"/>
        </w:rPr>
        <w:t xml:space="preserve">Letter Carrier(s) </w:t>
      </w:r>
      <w:r w:rsidR="000B366C">
        <w:rPr>
          <w:rFonts w:ascii="Arial" w:hAnsi="Arial" w:cs="Arial"/>
          <w:b/>
          <w:u w:val="single"/>
        </w:rPr>
        <w:t>[names of L</w:t>
      </w:r>
      <w:r w:rsidR="003A0D89" w:rsidRPr="00D953F6">
        <w:rPr>
          <w:rFonts w:ascii="Arial" w:hAnsi="Arial" w:cs="Arial"/>
          <w:b/>
          <w:u w:val="single"/>
        </w:rPr>
        <w:t xml:space="preserve">etter </w:t>
      </w:r>
      <w:r w:rsidR="000B366C">
        <w:rPr>
          <w:rFonts w:ascii="Arial" w:hAnsi="Arial" w:cs="Arial"/>
          <w:b/>
          <w:u w:val="single"/>
        </w:rPr>
        <w:t>C</w:t>
      </w:r>
      <w:r w:rsidRPr="00D953F6">
        <w:rPr>
          <w:rFonts w:ascii="Arial" w:hAnsi="Arial" w:cs="Arial"/>
          <w:b/>
          <w:u w:val="single"/>
        </w:rPr>
        <w:t>arriers excessed]</w:t>
      </w:r>
      <w:r w:rsidRPr="00D953F6">
        <w:rPr>
          <w:rFonts w:ascii="Arial" w:hAnsi="Arial" w:cs="Arial"/>
        </w:rPr>
        <w:t xml:space="preserve"> have suffered </w:t>
      </w:r>
      <w:r w:rsidR="00D676B9" w:rsidRPr="00D953F6">
        <w:rPr>
          <w:rFonts w:ascii="Arial" w:hAnsi="Arial" w:cs="Arial"/>
        </w:rPr>
        <w:t>harm</w:t>
      </w:r>
      <w:r w:rsidR="003A0D89" w:rsidRPr="00D953F6">
        <w:rPr>
          <w:rFonts w:ascii="Arial" w:hAnsi="Arial" w:cs="Arial"/>
        </w:rPr>
        <w:t xml:space="preserve"> in that;</w:t>
      </w:r>
      <w:r w:rsidR="00BA7750" w:rsidRPr="00D953F6">
        <w:rPr>
          <w:rFonts w:ascii="Arial" w:hAnsi="Arial" w:cs="Arial"/>
        </w:rPr>
        <w:t xml:space="preserve"> </w:t>
      </w:r>
      <w:r w:rsidR="00BA7750" w:rsidRPr="00D953F6">
        <w:rPr>
          <w:rFonts w:ascii="Arial" w:hAnsi="Arial" w:cs="Arial"/>
          <w:b/>
          <w:u w:val="single"/>
        </w:rPr>
        <w:t>[excess travel to work, change in hours, etc. – Explain why]</w:t>
      </w:r>
    </w:p>
    <w:p w14:paraId="3EDC7421" w14:textId="77777777" w:rsidR="00205D2F" w:rsidRPr="00D953F6" w:rsidRDefault="00205D2F" w:rsidP="00D953F6">
      <w:pPr>
        <w:rPr>
          <w:rFonts w:ascii="Arial" w:hAnsi="Arial" w:cs="Arial"/>
        </w:rPr>
      </w:pPr>
    </w:p>
    <w:p w14:paraId="2A5FF7C5" w14:textId="77777777" w:rsidR="00205D2F" w:rsidRPr="00D953F6" w:rsidRDefault="00205D2F" w:rsidP="00D953F6">
      <w:pPr>
        <w:rPr>
          <w:rFonts w:ascii="Arial" w:hAnsi="Arial" w:cs="Arial"/>
          <w:b/>
          <w:sz w:val="28"/>
          <w:szCs w:val="28"/>
        </w:rPr>
      </w:pPr>
      <w:r w:rsidRPr="00D953F6">
        <w:rPr>
          <w:rFonts w:ascii="Arial" w:hAnsi="Arial" w:cs="Arial"/>
          <w:b/>
          <w:sz w:val="28"/>
          <w:szCs w:val="28"/>
        </w:rPr>
        <w:t>Remedy (Block 19</w:t>
      </w:r>
      <w:r w:rsidR="00DD1B8F" w:rsidRPr="00D953F6">
        <w:rPr>
          <w:rFonts w:ascii="Arial" w:hAnsi="Arial" w:cs="Arial"/>
          <w:b/>
          <w:sz w:val="28"/>
          <w:szCs w:val="28"/>
        </w:rPr>
        <w:t xml:space="preserve"> of PS Form 8190</w:t>
      </w:r>
      <w:r w:rsidRPr="00D953F6">
        <w:rPr>
          <w:rFonts w:ascii="Arial" w:hAnsi="Arial" w:cs="Arial"/>
          <w:b/>
          <w:sz w:val="28"/>
          <w:szCs w:val="28"/>
        </w:rPr>
        <w:t>):</w:t>
      </w:r>
    </w:p>
    <w:p w14:paraId="3EB11BFB" w14:textId="77777777" w:rsidR="00205D2F" w:rsidRPr="00D953F6" w:rsidRDefault="00205D2F" w:rsidP="00D953F6">
      <w:pPr>
        <w:rPr>
          <w:rFonts w:ascii="Arial" w:hAnsi="Arial" w:cs="Arial"/>
          <w:b/>
          <w:sz w:val="28"/>
          <w:szCs w:val="28"/>
        </w:rPr>
      </w:pPr>
    </w:p>
    <w:p w14:paraId="2B8B36BD" w14:textId="77777777" w:rsidR="00205D2F" w:rsidRPr="00D953F6" w:rsidRDefault="00AB67DF" w:rsidP="00D953F6">
      <w:pPr>
        <w:numPr>
          <w:ilvl w:val="0"/>
          <w:numId w:val="12"/>
        </w:numPr>
        <w:rPr>
          <w:rFonts w:ascii="Arial" w:hAnsi="Arial" w:cs="Arial"/>
        </w:rPr>
      </w:pPr>
      <w:r>
        <w:rPr>
          <w:rFonts w:ascii="Arial" w:hAnsi="Arial" w:cs="Arial"/>
        </w:rPr>
        <w:t xml:space="preserve">That </w:t>
      </w:r>
      <w:r w:rsidR="00205D2F" w:rsidRPr="00D953F6">
        <w:rPr>
          <w:rFonts w:ascii="Arial" w:hAnsi="Arial" w:cs="Arial"/>
        </w:rPr>
        <w:t xml:space="preserve">Letter Carrier(s) </w:t>
      </w:r>
      <w:r w:rsidR="003A0D89" w:rsidRPr="00D953F6">
        <w:rPr>
          <w:rFonts w:ascii="Arial" w:hAnsi="Arial" w:cs="Arial"/>
          <w:b/>
          <w:u w:val="single"/>
        </w:rPr>
        <w:t xml:space="preserve">[names of </w:t>
      </w:r>
      <w:r w:rsidR="000B366C">
        <w:rPr>
          <w:rFonts w:ascii="Arial" w:hAnsi="Arial" w:cs="Arial"/>
          <w:b/>
          <w:u w:val="single"/>
        </w:rPr>
        <w:t>L</w:t>
      </w:r>
      <w:r w:rsidR="003A0D89" w:rsidRPr="00D953F6">
        <w:rPr>
          <w:rFonts w:ascii="Arial" w:hAnsi="Arial" w:cs="Arial"/>
          <w:b/>
          <w:u w:val="single"/>
        </w:rPr>
        <w:t xml:space="preserve">etter </w:t>
      </w:r>
      <w:r w:rsidR="000B366C">
        <w:rPr>
          <w:rFonts w:ascii="Arial" w:hAnsi="Arial" w:cs="Arial"/>
          <w:b/>
          <w:u w:val="single"/>
        </w:rPr>
        <w:t>C</w:t>
      </w:r>
      <w:r w:rsidR="00205D2F" w:rsidRPr="00D953F6">
        <w:rPr>
          <w:rFonts w:ascii="Arial" w:hAnsi="Arial" w:cs="Arial"/>
          <w:b/>
          <w:u w:val="single"/>
        </w:rPr>
        <w:t>arriers excessed]</w:t>
      </w:r>
      <w:r w:rsidR="00205D2F" w:rsidRPr="00D953F6">
        <w:rPr>
          <w:rFonts w:ascii="Arial" w:hAnsi="Arial" w:cs="Arial"/>
        </w:rPr>
        <w:t xml:space="preserve"> be immediately offered retreat rights back to the </w:t>
      </w:r>
      <w:r w:rsidR="00D05368" w:rsidRPr="00D953F6">
        <w:rPr>
          <w:rFonts w:ascii="Arial" w:hAnsi="Arial" w:cs="Arial"/>
        </w:rPr>
        <w:t>L</w:t>
      </w:r>
      <w:r w:rsidR="00205D2F" w:rsidRPr="00D953F6">
        <w:rPr>
          <w:rFonts w:ascii="Arial" w:hAnsi="Arial" w:cs="Arial"/>
        </w:rPr>
        <w:t xml:space="preserve">etter </w:t>
      </w:r>
      <w:r w:rsidR="00D05368" w:rsidRPr="00D953F6">
        <w:rPr>
          <w:rFonts w:ascii="Arial" w:hAnsi="Arial" w:cs="Arial"/>
        </w:rPr>
        <w:t>C</w:t>
      </w:r>
      <w:r w:rsidR="00205D2F" w:rsidRPr="00D953F6">
        <w:rPr>
          <w:rFonts w:ascii="Arial" w:hAnsi="Arial" w:cs="Arial"/>
        </w:rPr>
        <w:t xml:space="preserve">arrier craft in the </w:t>
      </w:r>
      <w:r w:rsidR="00205D2F" w:rsidRPr="00D953F6">
        <w:rPr>
          <w:rFonts w:ascii="Arial" w:hAnsi="Arial" w:cs="Arial"/>
          <w:b/>
          <w:u w:val="single"/>
        </w:rPr>
        <w:t>[</w:t>
      </w:r>
      <w:r w:rsidR="003A0D89" w:rsidRPr="00D953F6">
        <w:rPr>
          <w:rFonts w:ascii="Arial" w:hAnsi="Arial" w:cs="Arial"/>
          <w:b/>
          <w:u w:val="single"/>
        </w:rPr>
        <w:t>Installation name</w:t>
      </w:r>
      <w:r w:rsidR="00205D2F" w:rsidRPr="00D953F6">
        <w:rPr>
          <w:rFonts w:ascii="Arial" w:hAnsi="Arial" w:cs="Arial"/>
          <w:b/>
          <w:u w:val="single"/>
        </w:rPr>
        <w:t>]</w:t>
      </w:r>
      <w:r w:rsidR="003A0D89" w:rsidRPr="00D953F6">
        <w:rPr>
          <w:rFonts w:ascii="Arial" w:hAnsi="Arial" w:cs="Arial"/>
          <w:b/>
          <w:u w:val="single"/>
        </w:rPr>
        <w:t xml:space="preserve"> </w:t>
      </w:r>
      <w:r w:rsidR="003A0D89" w:rsidRPr="00D953F6">
        <w:rPr>
          <w:rFonts w:ascii="Arial" w:hAnsi="Arial" w:cs="Arial"/>
        </w:rPr>
        <w:t>Installation</w:t>
      </w:r>
      <w:r w:rsidR="00205D2F" w:rsidRPr="00D953F6">
        <w:rPr>
          <w:rFonts w:ascii="Arial" w:hAnsi="Arial" w:cs="Arial"/>
        </w:rPr>
        <w:t xml:space="preserve">. </w:t>
      </w:r>
    </w:p>
    <w:p w14:paraId="16BFC03D" w14:textId="77777777" w:rsidR="00BA7750" w:rsidRPr="00D953F6" w:rsidRDefault="00BA7750" w:rsidP="00D953F6">
      <w:pPr>
        <w:rPr>
          <w:rFonts w:ascii="Arial" w:hAnsi="Arial" w:cs="Arial"/>
        </w:rPr>
      </w:pPr>
    </w:p>
    <w:p w14:paraId="553E93E3" w14:textId="77777777" w:rsidR="00205D2F" w:rsidRDefault="00AB67DF" w:rsidP="00D953F6">
      <w:pPr>
        <w:numPr>
          <w:ilvl w:val="0"/>
          <w:numId w:val="12"/>
        </w:numPr>
        <w:rPr>
          <w:rFonts w:ascii="Arial" w:hAnsi="Arial" w:cs="Arial"/>
        </w:rPr>
      </w:pPr>
      <w:r>
        <w:rPr>
          <w:rFonts w:ascii="Arial" w:hAnsi="Arial" w:cs="Arial"/>
        </w:rPr>
        <w:t xml:space="preserve">That </w:t>
      </w:r>
      <w:r w:rsidR="00BA7750" w:rsidRPr="00D953F6">
        <w:rPr>
          <w:rFonts w:ascii="Arial" w:hAnsi="Arial" w:cs="Arial"/>
        </w:rPr>
        <w:t xml:space="preserve">Letter Carrier(s) </w:t>
      </w:r>
      <w:r w:rsidR="003A0D89" w:rsidRPr="00D953F6">
        <w:rPr>
          <w:rFonts w:ascii="Arial" w:hAnsi="Arial" w:cs="Arial"/>
          <w:b/>
          <w:u w:val="single"/>
        </w:rPr>
        <w:t xml:space="preserve">[names of </w:t>
      </w:r>
      <w:r w:rsidR="000B366C">
        <w:rPr>
          <w:rFonts w:ascii="Arial" w:hAnsi="Arial" w:cs="Arial"/>
          <w:b/>
          <w:u w:val="single"/>
        </w:rPr>
        <w:t>L</w:t>
      </w:r>
      <w:r w:rsidR="003A0D89" w:rsidRPr="00D953F6">
        <w:rPr>
          <w:rFonts w:ascii="Arial" w:hAnsi="Arial" w:cs="Arial"/>
          <w:b/>
          <w:u w:val="single"/>
        </w:rPr>
        <w:t xml:space="preserve">etter </w:t>
      </w:r>
      <w:r w:rsidR="000B366C">
        <w:rPr>
          <w:rFonts w:ascii="Arial" w:hAnsi="Arial" w:cs="Arial"/>
          <w:b/>
          <w:u w:val="single"/>
        </w:rPr>
        <w:t>C</w:t>
      </w:r>
      <w:r w:rsidR="00BA7750" w:rsidRPr="00D953F6">
        <w:rPr>
          <w:rFonts w:ascii="Arial" w:hAnsi="Arial" w:cs="Arial"/>
          <w:b/>
          <w:u w:val="single"/>
        </w:rPr>
        <w:t>arriers excessed]</w:t>
      </w:r>
      <w:r w:rsidR="00BA7750" w:rsidRPr="00D953F6">
        <w:rPr>
          <w:rFonts w:ascii="Arial" w:hAnsi="Arial" w:cs="Arial"/>
        </w:rPr>
        <w:t xml:space="preserve"> be made whole</w:t>
      </w:r>
      <w:r>
        <w:rPr>
          <w:rFonts w:ascii="Arial" w:hAnsi="Arial" w:cs="Arial"/>
        </w:rPr>
        <w:t xml:space="preserve"> for all lost wages and benefits that occurred as a result of management’s violation of Article 12</w:t>
      </w:r>
      <w:r w:rsidR="00BA7750" w:rsidRPr="00D953F6">
        <w:rPr>
          <w:rFonts w:ascii="Arial" w:hAnsi="Arial" w:cs="Arial"/>
        </w:rPr>
        <w:t>.</w:t>
      </w:r>
      <w:r w:rsidR="000B366C">
        <w:rPr>
          <w:rFonts w:ascii="Arial" w:hAnsi="Arial" w:cs="Arial"/>
        </w:rPr>
        <w:t xml:space="preserve"> </w:t>
      </w:r>
      <w:r w:rsidR="00BA7750" w:rsidRPr="00D953F6">
        <w:rPr>
          <w:rFonts w:ascii="Arial" w:hAnsi="Arial" w:cs="Arial"/>
        </w:rPr>
        <w:t xml:space="preserve"> </w:t>
      </w:r>
      <w:r w:rsidR="00BA7750" w:rsidRPr="00D953F6">
        <w:rPr>
          <w:rFonts w:ascii="Arial" w:hAnsi="Arial" w:cs="Arial"/>
          <w:b/>
          <w:u w:val="single"/>
        </w:rPr>
        <w:t>[you will have to determine what constitutes a make whole remedy in your case – reimbursement for mileage, out of schedule pay, a lump sum payment per day – these are a few suggestions]</w:t>
      </w:r>
      <w:r w:rsidR="00BA7750" w:rsidRPr="00D953F6">
        <w:rPr>
          <w:rFonts w:ascii="Arial" w:hAnsi="Arial" w:cs="Arial"/>
        </w:rPr>
        <w:t xml:space="preserve"> </w:t>
      </w:r>
    </w:p>
    <w:p w14:paraId="5CBC605A" w14:textId="77777777" w:rsidR="004A25B5" w:rsidRDefault="004A25B5" w:rsidP="00B36893">
      <w:pPr>
        <w:pStyle w:val="ListParagraph"/>
        <w:rPr>
          <w:rFonts w:ascii="Arial" w:hAnsi="Arial" w:cs="Arial"/>
        </w:rPr>
      </w:pPr>
    </w:p>
    <w:p w14:paraId="41C94452" w14:textId="77777777" w:rsidR="004A25B5" w:rsidRPr="00106DC9" w:rsidRDefault="004A25B5" w:rsidP="004A25B5">
      <w:pPr>
        <w:pStyle w:val="ListParagraph"/>
        <w:numPr>
          <w:ilvl w:val="0"/>
          <w:numId w:val="12"/>
        </w:numPr>
        <w:overflowPunct w:val="0"/>
        <w:autoSpaceDE w:val="0"/>
        <w:autoSpaceDN w:val="0"/>
        <w:adjustRightInd w:val="0"/>
        <w:contextualSpacing/>
        <w:textAlignment w:val="baseline"/>
        <w:rPr>
          <w:rFonts w:ascii="Arial" w:hAnsi="Arial" w:cs="Arial"/>
        </w:rPr>
      </w:pPr>
      <w:r w:rsidRPr="00106DC9">
        <w:rPr>
          <w:rFonts w:ascii="Arial" w:hAnsi="Arial" w:cs="Arial"/>
        </w:rPr>
        <w:lastRenderedPageBreak/>
        <w:t>That all payments associated with this case be made as soon as administratively possible, but no later than 30 days from the date of settlement.</w:t>
      </w:r>
    </w:p>
    <w:p w14:paraId="614EDFA5" w14:textId="77777777" w:rsidR="004A25B5" w:rsidRPr="00106DC9" w:rsidRDefault="004A25B5" w:rsidP="004A25B5">
      <w:pPr>
        <w:pStyle w:val="ListParagraph"/>
        <w:rPr>
          <w:rFonts w:ascii="Arial" w:hAnsi="Arial" w:cs="Arial"/>
        </w:rPr>
      </w:pPr>
    </w:p>
    <w:p w14:paraId="29E69F53" w14:textId="77777777" w:rsidR="004A25B5" w:rsidRDefault="004A25B5" w:rsidP="004A25B5">
      <w:pPr>
        <w:pStyle w:val="ListParagraph"/>
        <w:numPr>
          <w:ilvl w:val="0"/>
          <w:numId w:val="12"/>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0F7AF997"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BC5BF70"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C4E249F"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0CDFC833"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000FF751"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F8F8709"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03C4F58"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4BCB9CF"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3731280C"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3DA12C6"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100F1B89"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2EA015EF"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E765062"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2BF6A249"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2FBC8677"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E7F42B1"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232E7ABC"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92750A5"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044D9553"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2F663A4A"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FD6F801"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4F5375F"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E5A1ED6"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25DE429"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706F2CE"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709D909D"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7C1D7AF"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127C5022"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61AEFFC"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127562E7"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3C5FEEEA"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75D6D49"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6366109"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4F35761A"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5100A97F"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2173561D"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60BB5C5E"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0ED36715"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5F263771" w14:textId="77777777" w:rsidR="001F4958" w:rsidRDefault="001F4958" w:rsidP="001F4958">
      <w:pPr>
        <w:pStyle w:val="ListParagraph"/>
        <w:overflowPunct w:val="0"/>
        <w:autoSpaceDE w:val="0"/>
        <w:autoSpaceDN w:val="0"/>
        <w:adjustRightInd w:val="0"/>
        <w:ind w:left="0"/>
        <w:contextualSpacing/>
        <w:textAlignment w:val="baseline"/>
        <w:rPr>
          <w:rFonts w:ascii="Arial" w:hAnsi="Arial" w:cs="Arial"/>
        </w:rPr>
      </w:pPr>
    </w:p>
    <w:p w14:paraId="5829C756" w14:textId="77777777" w:rsidR="00AB67DF" w:rsidRDefault="00AB67DF" w:rsidP="001F4958">
      <w:pPr>
        <w:pStyle w:val="ListParagraph"/>
        <w:overflowPunct w:val="0"/>
        <w:autoSpaceDE w:val="0"/>
        <w:autoSpaceDN w:val="0"/>
        <w:adjustRightInd w:val="0"/>
        <w:ind w:left="0"/>
        <w:contextualSpacing/>
        <w:textAlignment w:val="baseline"/>
        <w:rPr>
          <w:rFonts w:ascii="Arial" w:hAnsi="Arial" w:cs="Arial"/>
        </w:rPr>
      </w:pPr>
    </w:p>
    <w:p w14:paraId="55D10D8D" w14:textId="77777777" w:rsidR="001F4958" w:rsidRPr="001F4958" w:rsidRDefault="001F4958" w:rsidP="001F4958">
      <w:pPr>
        <w:rPr>
          <w:rFonts w:ascii="Arial" w:hAnsi="Arial" w:cs="Arial"/>
          <w:b/>
          <w:sz w:val="32"/>
          <w:szCs w:val="32"/>
        </w:rPr>
      </w:pPr>
      <w:r w:rsidRPr="001F4958">
        <w:rPr>
          <w:rFonts w:ascii="Arial" w:hAnsi="Arial" w:cs="Arial"/>
          <w:b/>
          <w:sz w:val="32"/>
          <w:szCs w:val="32"/>
        </w:rPr>
        <w:lastRenderedPageBreak/>
        <w:t>Add the following issue statement, facts, contentions, and remedy request if we can prove the violation is repetitive:</w:t>
      </w:r>
    </w:p>
    <w:p w14:paraId="5001B5DC" w14:textId="77777777" w:rsidR="001F4958" w:rsidRPr="001F4958" w:rsidRDefault="001F4958" w:rsidP="001F4958">
      <w:pPr>
        <w:rPr>
          <w:rFonts w:ascii="Arial" w:hAnsi="Arial" w:cs="Arial"/>
        </w:rPr>
      </w:pPr>
    </w:p>
    <w:p w14:paraId="6CAA9861" w14:textId="77777777" w:rsidR="001F4958" w:rsidRPr="001F4958" w:rsidRDefault="001F4958" w:rsidP="001F4958">
      <w:pPr>
        <w:rPr>
          <w:rFonts w:ascii="Arial" w:hAnsi="Arial" w:cs="Arial"/>
          <w:b/>
          <w:sz w:val="28"/>
          <w:szCs w:val="28"/>
        </w:rPr>
      </w:pPr>
      <w:r w:rsidRPr="001F4958">
        <w:rPr>
          <w:rFonts w:ascii="Arial" w:hAnsi="Arial" w:cs="Arial"/>
          <w:b/>
          <w:sz w:val="28"/>
          <w:szCs w:val="28"/>
        </w:rPr>
        <w:t>Issue Statement:</w:t>
      </w:r>
    </w:p>
    <w:p w14:paraId="67A4AACF" w14:textId="77777777" w:rsidR="001F4958" w:rsidRPr="001F4958" w:rsidRDefault="001F4958" w:rsidP="001F4958">
      <w:pPr>
        <w:rPr>
          <w:rFonts w:ascii="Arial" w:hAnsi="Arial" w:cs="Arial"/>
          <w:b/>
        </w:rPr>
      </w:pPr>
    </w:p>
    <w:p w14:paraId="3339C4DB" w14:textId="77777777" w:rsidR="001F4958" w:rsidRPr="001F4958" w:rsidRDefault="001F4958" w:rsidP="001F4958">
      <w:pPr>
        <w:rPr>
          <w:rFonts w:ascii="Arial" w:hAnsi="Arial" w:cs="Arial"/>
        </w:rPr>
      </w:pPr>
      <w:r w:rsidRPr="001F4958">
        <w:rPr>
          <w:rFonts w:ascii="Arial" w:hAnsi="Arial" w:cs="Arial"/>
        </w:rPr>
        <w:t>Did management violate Article 15.3.A of the National Agreement along with policy letter M-01517 by failing to comply with the prior Step B decisions or local grievance settlements in the case file, and if so, what should the remedy be?</w:t>
      </w:r>
    </w:p>
    <w:p w14:paraId="4A41D07D" w14:textId="77777777" w:rsidR="001F4958" w:rsidRPr="001F4958" w:rsidRDefault="001F4958" w:rsidP="001F4958">
      <w:pPr>
        <w:rPr>
          <w:rFonts w:ascii="Arial" w:hAnsi="Arial" w:cs="Arial"/>
        </w:rPr>
      </w:pPr>
    </w:p>
    <w:p w14:paraId="59E81776" w14:textId="77777777" w:rsidR="001F4958" w:rsidRPr="001F4958" w:rsidRDefault="001F4958" w:rsidP="001F4958">
      <w:pPr>
        <w:rPr>
          <w:rFonts w:ascii="Arial" w:hAnsi="Arial" w:cs="Arial"/>
          <w:b/>
          <w:sz w:val="28"/>
          <w:szCs w:val="28"/>
        </w:rPr>
      </w:pPr>
      <w:r w:rsidRPr="001F4958">
        <w:rPr>
          <w:rFonts w:ascii="Arial" w:hAnsi="Arial" w:cs="Arial"/>
          <w:b/>
          <w:sz w:val="28"/>
          <w:szCs w:val="28"/>
        </w:rPr>
        <w:t>Facts:</w:t>
      </w:r>
    </w:p>
    <w:p w14:paraId="37D8F1B8" w14:textId="77777777" w:rsidR="001F4958" w:rsidRPr="001F4958" w:rsidRDefault="001F4958" w:rsidP="001F4958">
      <w:pPr>
        <w:rPr>
          <w:rFonts w:ascii="Arial" w:hAnsi="Arial" w:cs="Arial"/>
          <w:b/>
        </w:rPr>
      </w:pPr>
    </w:p>
    <w:p w14:paraId="18BDF03F" w14:textId="77777777" w:rsidR="001F4958" w:rsidRPr="001F4958" w:rsidRDefault="001F4958" w:rsidP="001F4958">
      <w:pPr>
        <w:numPr>
          <w:ilvl w:val="0"/>
          <w:numId w:val="18"/>
        </w:numPr>
        <w:rPr>
          <w:rFonts w:ascii="Arial" w:hAnsi="Arial" w:cs="Arial"/>
        </w:rPr>
      </w:pPr>
      <w:r w:rsidRPr="001F4958">
        <w:rPr>
          <w:rFonts w:ascii="Arial" w:hAnsi="Arial" w:cs="Arial"/>
        </w:rPr>
        <w:t>Article 15.3.A of the National Agreement states in relevant part:</w:t>
      </w:r>
    </w:p>
    <w:p w14:paraId="49B6508A" w14:textId="77777777" w:rsidR="001F4958" w:rsidRPr="001F4958" w:rsidRDefault="001F4958" w:rsidP="001F4958">
      <w:pPr>
        <w:rPr>
          <w:rFonts w:ascii="Arial" w:hAnsi="Arial" w:cs="Arial"/>
        </w:rPr>
      </w:pPr>
    </w:p>
    <w:p w14:paraId="723CAC0D" w14:textId="77777777" w:rsidR="001F4958" w:rsidRPr="001F4958" w:rsidRDefault="001F4958" w:rsidP="001F4958">
      <w:pPr>
        <w:ind w:left="1440"/>
        <w:rPr>
          <w:rFonts w:ascii="Arial" w:hAnsi="Arial" w:cs="Arial"/>
          <w:i/>
        </w:rPr>
      </w:pPr>
      <w:r w:rsidRPr="001F495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CA15A79" w14:textId="77777777" w:rsidR="001F4958" w:rsidRPr="001F4958" w:rsidRDefault="001F4958" w:rsidP="001F4958">
      <w:pPr>
        <w:rPr>
          <w:rFonts w:ascii="Arial" w:hAnsi="Arial" w:cs="Arial"/>
        </w:rPr>
      </w:pPr>
    </w:p>
    <w:p w14:paraId="75188F39" w14:textId="77777777" w:rsidR="001F4958" w:rsidRPr="001F4958" w:rsidRDefault="001F4958" w:rsidP="001F4958">
      <w:pPr>
        <w:numPr>
          <w:ilvl w:val="0"/>
          <w:numId w:val="18"/>
        </w:numPr>
        <w:rPr>
          <w:rFonts w:ascii="Arial" w:hAnsi="Arial" w:cs="Arial"/>
        </w:rPr>
      </w:pPr>
      <w:r w:rsidRPr="001F4958">
        <w:rPr>
          <w:rFonts w:ascii="Arial" w:hAnsi="Arial" w:cs="Arial"/>
        </w:rPr>
        <w:t>M-01517 states in part:</w:t>
      </w:r>
    </w:p>
    <w:p w14:paraId="4A3B718C" w14:textId="77777777" w:rsidR="001F4958" w:rsidRPr="001F4958" w:rsidRDefault="001F4958" w:rsidP="001F4958">
      <w:pPr>
        <w:rPr>
          <w:rFonts w:ascii="Arial" w:hAnsi="Arial" w:cs="Arial"/>
        </w:rPr>
      </w:pPr>
    </w:p>
    <w:p w14:paraId="657FDACE" w14:textId="77777777" w:rsidR="001F4958" w:rsidRPr="001F4958" w:rsidRDefault="001F4958" w:rsidP="001F4958">
      <w:pPr>
        <w:ind w:left="1440"/>
        <w:rPr>
          <w:rFonts w:ascii="Arial" w:hAnsi="Arial" w:cs="Arial"/>
          <w:i/>
        </w:rPr>
      </w:pPr>
      <w:r w:rsidRPr="001F495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4F9ED98" w14:textId="77777777" w:rsidR="001F4958" w:rsidRPr="001F4958" w:rsidRDefault="001F4958" w:rsidP="001F4958">
      <w:pPr>
        <w:rPr>
          <w:rFonts w:ascii="Arial" w:hAnsi="Arial" w:cs="Arial"/>
        </w:rPr>
      </w:pPr>
    </w:p>
    <w:p w14:paraId="331CDB7A" w14:textId="77777777" w:rsidR="001F4958" w:rsidRPr="001F4958" w:rsidRDefault="001F4958" w:rsidP="001F4958">
      <w:pPr>
        <w:numPr>
          <w:ilvl w:val="0"/>
          <w:numId w:val="18"/>
        </w:numPr>
        <w:rPr>
          <w:rFonts w:ascii="Arial" w:hAnsi="Arial" w:cs="Arial"/>
        </w:rPr>
      </w:pPr>
      <w:r w:rsidRPr="001F4958">
        <w:rPr>
          <w:rFonts w:ascii="Arial" w:hAnsi="Arial" w:cs="Arial"/>
        </w:rPr>
        <w:t xml:space="preserve">Included in the case file are </w:t>
      </w:r>
      <w:r w:rsidRPr="001F4958">
        <w:rPr>
          <w:rFonts w:ascii="Arial" w:hAnsi="Arial" w:cs="Arial"/>
          <w:b/>
          <w:u w:val="single"/>
        </w:rPr>
        <w:t>[Arbitration Awards/Step B decisions/local grievance settlements, etc.]</w:t>
      </w:r>
      <w:r w:rsidRPr="001F4958">
        <w:rPr>
          <w:rFonts w:ascii="Arial" w:hAnsi="Arial" w:cs="Arial"/>
        </w:rPr>
        <w:t xml:space="preserve"> in which management was instructed/agreed to cease and desist violating A</w:t>
      </w:r>
      <w:r>
        <w:rPr>
          <w:rFonts w:ascii="Arial" w:hAnsi="Arial" w:cs="Arial"/>
        </w:rPr>
        <w:t>rticle 12</w:t>
      </w:r>
      <w:r w:rsidRPr="001F4958">
        <w:rPr>
          <w:rFonts w:ascii="Arial" w:hAnsi="Arial" w:cs="Arial"/>
        </w:rPr>
        <w:t xml:space="preserve"> of the National Agreement. </w:t>
      </w:r>
    </w:p>
    <w:p w14:paraId="751CA984" w14:textId="77777777" w:rsidR="001F4958" w:rsidRPr="001F4958" w:rsidRDefault="001F4958" w:rsidP="001F4958">
      <w:pPr>
        <w:rPr>
          <w:rFonts w:ascii="Arial" w:hAnsi="Arial" w:cs="Arial"/>
        </w:rPr>
      </w:pPr>
    </w:p>
    <w:p w14:paraId="67A010C1" w14:textId="77777777" w:rsidR="001F4958" w:rsidRPr="001F4958" w:rsidRDefault="001F4958" w:rsidP="001F4958">
      <w:pPr>
        <w:rPr>
          <w:rFonts w:ascii="Arial" w:hAnsi="Arial" w:cs="Arial"/>
        </w:rPr>
      </w:pPr>
    </w:p>
    <w:p w14:paraId="02AFBA39" w14:textId="77777777" w:rsidR="001F4958" w:rsidRPr="001F4958" w:rsidRDefault="001F4958" w:rsidP="001F4958">
      <w:pPr>
        <w:rPr>
          <w:rFonts w:ascii="Arial" w:hAnsi="Arial" w:cs="Arial"/>
          <w:b/>
          <w:sz w:val="28"/>
          <w:szCs w:val="28"/>
        </w:rPr>
      </w:pPr>
      <w:r w:rsidRPr="001F4958">
        <w:rPr>
          <w:rFonts w:ascii="Arial" w:hAnsi="Arial" w:cs="Arial"/>
          <w:b/>
          <w:sz w:val="28"/>
          <w:szCs w:val="28"/>
        </w:rPr>
        <w:t>Contentions:</w:t>
      </w:r>
    </w:p>
    <w:p w14:paraId="2A87C4B8" w14:textId="77777777" w:rsidR="001F4958" w:rsidRPr="001F4958" w:rsidRDefault="001F4958" w:rsidP="001F4958">
      <w:pPr>
        <w:rPr>
          <w:rFonts w:ascii="Arial" w:hAnsi="Arial" w:cs="Arial"/>
          <w:b/>
        </w:rPr>
      </w:pPr>
    </w:p>
    <w:p w14:paraId="3592A089" w14:textId="77777777" w:rsidR="001F4958" w:rsidRPr="001F4958" w:rsidRDefault="001F4958" w:rsidP="001F4958">
      <w:pPr>
        <w:numPr>
          <w:ilvl w:val="0"/>
          <w:numId w:val="19"/>
        </w:numPr>
        <w:rPr>
          <w:rFonts w:ascii="Arial" w:hAnsi="Arial" w:cs="Arial"/>
        </w:rPr>
      </w:pPr>
      <w:r w:rsidRPr="001F4958">
        <w:rPr>
          <w:rFonts w:ascii="Arial" w:hAnsi="Arial" w:cs="Arial"/>
        </w:rPr>
        <w:t>Management violated Article 15.3.A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5258282" w14:textId="77777777" w:rsidR="001F4958" w:rsidRPr="001F4958" w:rsidRDefault="001F4958" w:rsidP="001F4958">
      <w:pPr>
        <w:rPr>
          <w:rFonts w:ascii="Arial" w:hAnsi="Arial" w:cs="Arial"/>
        </w:rPr>
      </w:pPr>
      <w:r w:rsidRPr="001F4958">
        <w:rPr>
          <w:rFonts w:ascii="Arial" w:hAnsi="Arial" w:cs="Arial"/>
        </w:rPr>
        <w:t xml:space="preserve"> </w:t>
      </w:r>
    </w:p>
    <w:p w14:paraId="1B0C8DCB" w14:textId="77777777" w:rsidR="001F4958" w:rsidRPr="001F4958" w:rsidRDefault="001F4958" w:rsidP="001F4958">
      <w:pPr>
        <w:numPr>
          <w:ilvl w:val="0"/>
          <w:numId w:val="19"/>
        </w:numPr>
        <w:rPr>
          <w:rFonts w:ascii="Arial" w:hAnsi="Arial" w:cs="Arial"/>
        </w:rPr>
      </w:pPr>
      <w:r w:rsidRPr="001F4958">
        <w:rPr>
          <w:rFonts w:ascii="Arial" w:hAnsi="Arial" w:cs="Arial"/>
        </w:rPr>
        <w:t>The Union contends that Management has had prior cease and desist directives       to stop violating A</w:t>
      </w:r>
      <w:r>
        <w:rPr>
          <w:rFonts w:ascii="Arial" w:hAnsi="Arial" w:cs="Arial"/>
        </w:rPr>
        <w:t>rticle 12</w:t>
      </w:r>
      <w:r w:rsidRPr="001F4958">
        <w:rPr>
          <w:rFonts w:ascii="Arial" w:hAnsi="Arial" w:cs="Arial"/>
        </w:rPr>
        <w:t xml:space="preserve">.  The Union also contends that Management’s actions are continuous, egregious and deliberate.  The Union has included past decisions/settlements in the case file to support their claim. </w:t>
      </w:r>
    </w:p>
    <w:p w14:paraId="4BA8730C" w14:textId="77777777" w:rsidR="001F4958" w:rsidRPr="001F4958" w:rsidRDefault="001F4958" w:rsidP="001F4958">
      <w:pPr>
        <w:rPr>
          <w:rFonts w:ascii="Arial" w:hAnsi="Arial" w:cs="Arial"/>
        </w:rPr>
      </w:pPr>
      <w:r w:rsidRPr="001F4958">
        <w:rPr>
          <w:rFonts w:ascii="Arial" w:hAnsi="Arial" w:cs="Arial"/>
        </w:rPr>
        <w:tab/>
      </w:r>
    </w:p>
    <w:p w14:paraId="18526615" w14:textId="77777777" w:rsidR="001F4958" w:rsidRPr="001F4958" w:rsidRDefault="001F4958" w:rsidP="001F4958">
      <w:pPr>
        <w:rPr>
          <w:rFonts w:ascii="Arial" w:hAnsi="Arial" w:cs="Arial"/>
          <w:b/>
          <w:sz w:val="28"/>
          <w:szCs w:val="28"/>
        </w:rPr>
      </w:pPr>
      <w:r w:rsidRPr="001F4958">
        <w:rPr>
          <w:rFonts w:ascii="Arial" w:hAnsi="Arial" w:cs="Arial"/>
          <w:b/>
          <w:sz w:val="28"/>
          <w:szCs w:val="28"/>
        </w:rPr>
        <w:lastRenderedPageBreak/>
        <w:t>Remedy:</w:t>
      </w:r>
    </w:p>
    <w:p w14:paraId="2C22FB7D" w14:textId="77777777" w:rsidR="001F4958" w:rsidRPr="001F4958" w:rsidRDefault="001F4958" w:rsidP="001F4958">
      <w:pPr>
        <w:rPr>
          <w:rFonts w:ascii="Arial" w:hAnsi="Arial" w:cs="Arial"/>
          <w:b/>
        </w:rPr>
      </w:pPr>
    </w:p>
    <w:p w14:paraId="5516A54E" w14:textId="77777777" w:rsidR="001F4958" w:rsidRPr="001F4958" w:rsidRDefault="001F4958" w:rsidP="002C72DA">
      <w:pPr>
        <w:numPr>
          <w:ilvl w:val="0"/>
          <w:numId w:val="20"/>
        </w:numPr>
        <w:ind w:right="-144"/>
        <w:rPr>
          <w:rFonts w:ascii="Arial" w:hAnsi="Arial" w:cs="Arial"/>
        </w:rPr>
      </w:pPr>
      <w:r w:rsidRPr="001F4958">
        <w:rPr>
          <w:rFonts w:ascii="Arial" w:hAnsi="Arial" w:cs="Arial"/>
        </w:rPr>
        <w:t>That management cease and desist violating Article 15 of the National Agreement.</w:t>
      </w:r>
    </w:p>
    <w:p w14:paraId="60D07255" w14:textId="77777777" w:rsidR="001F4958" w:rsidRPr="001F4958" w:rsidRDefault="001F4958" w:rsidP="001F4958">
      <w:pPr>
        <w:rPr>
          <w:rFonts w:ascii="Arial" w:hAnsi="Arial" w:cs="Arial"/>
          <w:b/>
        </w:rPr>
      </w:pPr>
    </w:p>
    <w:p w14:paraId="37BF0E48" w14:textId="77777777" w:rsidR="001F4958" w:rsidRPr="001F4958" w:rsidRDefault="001F4958" w:rsidP="001F4958">
      <w:pPr>
        <w:numPr>
          <w:ilvl w:val="0"/>
          <w:numId w:val="20"/>
        </w:numPr>
        <w:rPr>
          <w:rFonts w:ascii="Arial" w:hAnsi="Arial" w:cs="Arial"/>
        </w:rPr>
      </w:pPr>
      <w:r w:rsidRPr="001F4958">
        <w:rPr>
          <w:rFonts w:ascii="Arial" w:hAnsi="Arial" w:cs="Arial"/>
        </w:rPr>
        <w:t xml:space="preserve">That Letter Carrier(s) </w:t>
      </w:r>
      <w:r w:rsidRPr="001F4958">
        <w:rPr>
          <w:rFonts w:ascii="Arial" w:hAnsi="Arial" w:cs="Arial"/>
          <w:b/>
          <w:u w:val="single"/>
        </w:rPr>
        <w:t>[Name], [Name], and [Name]</w:t>
      </w:r>
      <w:r w:rsidRPr="001F4958">
        <w:rPr>
          <w:rFonts w:ascii="Arial" w:hAnsi="Arial" w:cs="Arial"/>
        </w:rPr>
        <w:t xml:space="preserve"> </w:t>
      </w:r>
      <w:r w:rsidR="00AB67DF">
        <w:rPr>
          <w:rFonts w:ascii="Arial" w:hAnsi="Arial" w:cs="Arial"/>
        </w:rPr>
        <w:t xml:space="preserve">each </w:t>
      </w:r>
      <w:r w:rsidRPr="001F4958">
        <w:rPr>
          <w:rFonts w:ascii="Arial" w:hAnsi="Arial" w:cs="Arial"/>
        </w:rPr>
        <w:t>be paid a lump sum of $100.00 to serve as an incentive for future compliance.</w:t>
      </w:r>
    </w:p>
    <w:p w14:paraId="3793AD1C" w14:textId="77777777" w:rsidR="001F4958" w:rsidRPr="001F4958" w:rsidRDefault="001F4958" w:rsidP="001F4958">
      <w:pPr>
        <w:rPr>
          <w:rFonts w:ascii="Arial" w:hAnsi="Arial" w:cs="Arial"/>
        </w:rPr>
      </w:pPr>
      <w:r w:rsidRPr="001F4958">
        <w:rPr>
          <w:rFonts w:ascii="Arial" w:hAnsi="Arial" w:cs="Arial"/>
        </w:rPr>
        <w:t xml:space="preserve"> </w:t>
      </w:r>
    </w:p>
    <w:p w14:paraId="3764D38E" w14:textId="77777777" w:rsidR="00D953F6" w:rsidRDefault="001F4958" w:rsidP="001F4958">
      <w:pPr>
        <w:pStyle w:val="ListParagraph"/>
        <w:overflowPunct w:val="0"/>
        <w:autoSpaceDE w:val="0"/>
        <w:autoSpaceDN w:val="0"/>
        <w:adjustRightInd w:val="0"/>
        <w:ind w:left="0"/>
        <w:contextualSpacing/>
        <w:textAlignment w:val="baseline"/>
        <w:rPr>
          <w:rFonts w:ascii="Arial" w:hAnsi="Arial" w:cs="Arial"/>
        </w:rPr>
      </w:pPr>
      <w:r w:rsidRPr="001F4958">
        <w:rPr>
          <w:rFonts w:ascii="Arial" w:hAnsi="Arial" w:cs="Arial"/>
        </w:rPr>
        <w:br w:type="page"/>
      </w:r>
      <w:r w:rsidR="00C10A5F">
        <w:rPr>
          <w:rFonts w:ascii="Arial" w:hAnsi="Arial" w:cs="Arial"/>
        </w:rPr>
        <w:lastRenderedPageBreak/>
        <w:pict w14:anchorId="05B9F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647.25pt">
            <v:imagedata r:id="rId5" o:title="Pic"/>
          </v:shape>
        </w:pict>
      </w:r>
    </w:p>
    <w:p w14:paraId="3214B3E5" w14:textId="77777777" w:rsidR="00BA7750" w:rsidRPr="00D953F6" w:rsidRDefault="00D953F6" w:rsidP="00D953F6">
      <w:pPr>
        <w:rPr>
          <w:rFonts w:ascii="Arial" w:hAnsi="Arial" w:cs="Arial"/>
        </w:rPr>
      </w:pPr>
      <w:r>
        <w:rPr>
          <w:rFonts w:ascii="Arial" w:hAnsi="Arial" w:cs="Arial"/>
        </w:rPr>
        <w:br w:type="page"/>
      </w:r>
    </w:p>
    <w:p w14:paraId="5F4632B4" w14:textId="77777777" w:rsidR="00A138DB" w:rsidRPr="00D953F6" w:rsidRDefault="00C10A5F" w:rsidP="00D953F6">
      <w:pPr>
        <w:ind w:left="2880"/>
        <w:jc w:val="center"/>
        <w:rPr>
          <w:rFonts w:ascii="Arial" w:hAnsi="Arial" w:cs="Arial"/>
          <w:b/>
          <w:snapToGrid w:val="0"/>
          <w:sz w:val="28"/>
          <w:szCs w:val="28"/>
        </w:rPr>
      </w:pPr>
      <w:r>
        <w:rPr>
          <w:rFonts w:ascii="Arial" w:hAnsi="Arial" w:cs="Arial"/>
          <w:b/>
          <w:noProof/>
          <w:sz w:val="28"/>
          <w:szCs w:val="28"/>
        </w:rPr>
        <w:pict w14:anchorId="26D67DDA">
          <v:shape id="Picture 5" o:spid="_x0000_s1026" type="#_x0000_t75" style="position:absolute;left:0;text-align:left;margin-left:4pt;margin-top:-17.05pt;width:127.6pt;height:115.7pt;z-index:2516572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6" o:title=""/>
          </v:shape>
        </w:pict>
      </w:r>
      <w:r w:rsidR="00A138DB" w:rsidRPr="00D953F6">
        <w:rPr>
          <w:rFonts w:ascii="Arial" w:hAnsi="Arial" w:cs="Arial"/>
          <w:b/>
          <w:snapToGrid w:val="0"/>
          <w:sz w:val="28"/>
          <w:szCs w:val="28"/>
        </w:rPr>
        <w:t>National Association of Letter Carriers</w:t>
      </w:r>
    </w:p>
    <w:p w14:paraId="23140D6B" w14:textId="77777777" w:rsidR="00A138DB" w:rsidRPr="00D953F6" w:rsidRDefault="00A138DB" w:rsidP="00D953F6">
      <w:pPr>
        <w:keepNext/>
        <w:widowControl w:val="0"/>
        <w:ind w:left="2880"/>
        <w:jc w:val="center"/>
        <w:outlineLvl w:val="0"/>
        <w:rPr>
          <w:rFonts w:ascii="Arial" w:hAnsi="Arial" w:cs="Arial"/>
          <w:b/>
          <w:snapToGrid w:val="0"/>
          <w:sz w:val="28"/>
          <w:szCs w:val="28"/>
        </w:rPr>
      </w:pPr>
      <w:r w:rsidRPr="00D953F6">
        <w:rPr>
          <w:rFonts w:ascii="Arial" w:hAnsi="Arial" w:cs="Arial"/>
          <w:b/>
          <w:snapToGrid w:val="0"/>
          <w:sz w:val="28"/>
          <w:szCs w:val="28"/>
        </w:rPr>
        <w:t>Request for Information</w:t>
      </w:r>
    </w:p>
    <w:p w14:paraId="5353762C" w14:textId="77777777" w:rsidR="00A138DB" w:rsidRPr="00D953F6" w:rsidRDefault="00A138DB" w:rsidP="00D953F6">
      <w:pPr>
        <w:keepNext/>
        <w:widowControl w:val="0"/>
        <w:ind w:firstLine="3780"/>
        <w:jc w:val="center"/>
        <w:outlineLvl w:val="0"/>
        <w:rPr>
          <w:rFonts w:ascii="Arial" w:hAnsi="Arial" w:cs="Arial"/>
          <w:b/>
          <w:snapToGrid w:val="0"/>
        </w:rPr>
      </w:pPr>
    </w:p>
    <w:p w14:paraId="43E94795" w14:textId="77777777" w:rsidR="00A138DB" w:rsidRPr="00D953F6" w:rsidRDefault="00A138DB" w:rsidP="00D953F6">
      <w:pPr>
        <w:keepNext/>
        <w:widowControl w:val="0"/>
        <w:jc w:val="right"/>
        <w:outlineLvl w:val="3"/>
        <w:rPr>
          <w:rFonts w:ascii="Arial" w:hAnsi="Arial" w:cs="Arial"/>
          <w:snapToGrid w:val="0"/>
        </w:rPr>
      </w:pPr>
    </w:p>
    <w:p w14:paraId="676BF18C" w14:textId="77777777" w:rsidR="00A138DB" w:rsidRPr="00D953F6" w:rsidRDefault="00A138DB" w:rsidP="00D953F6">
      <w:pPr>
        <w:keepNext/>
        <w:widowControl w:val="0"/>
        <w:jc w:val="right"/>
        <w:outlineLvl w:val="3"/>
        <w:rPr>
          <w:rFonts w:ascii="Arial" w:hAnsi="Arial" w:cs="Arial"/>
          <w:snapToGrid w:val="0"/>
        </w:rPr>
      </w:pPr>
    </w:p>
    <w:p w14:paraId="331E8092" w14:textId="77777777" w:rsidR="00A138DB" w:rsidRPr="00D953F6" w:rsidRDefault="00A138DB" w:rsidP="00D953F6">
      <w:pPr>
        <w:rPr>
          <w:rFonts w:ascii="Arial" w:hAnsi="Arial" w:cs="Arial"/>
        </w:rPr>
      </w:pPr>
    </w:p>
    <w:p w14:paraId="34372C6B" w14:textId="77777777" w:rsidR="00A138DB" w:rsidRDefault="00A138DB" w:rsidP="00D953F6">
      <w:pPr>
        <w:rPr>
          <w:rFonts w:ascii="Arial" w:hAnsi="Arial" w:cs="Arial"/>
        </w:rPr>
      </w:pPr>
    </w:p>
    <w:p w14:paraId="43AFD45F" w14:textId="77777777" w:rsidR="00522E51" w:rsidRDefault="00522E51" w:rsidP="00D953F6">
      <w:pPr>
        <w:rPr>
          <w:rFonts w:ascii="Arial" w:hAnsi="Arial" w:cs="Arial"/>
        </w:rPr>
      </w:pPr>
    </w:p>
    <w:p w14:paraId="4B730FA3" w14:textId="77777777" w:rsidR="00522E51" w:rsidRPr="00D953F6" w:rsidRDefault="00522E51" w:rsidP="00D953F6">
      <w:pPr>
        <w:rPr>
          <w:rFonts w:ascii="Arial" w:hAnsi="Arial" w:cs="Arial"/>
        </w:rPr>
      </w:pPr>
    </w:p>
    <w:p w14:paraId="182BB2DD" w14:textId="77777777" w:rsidR="00A138DB" w:rsidRPr="00D953F6" w:rsidRDefault="002D513E" w:rsidP="00D953F6">
      <w:pPr>
        <w:keepNext/>
        <w:widowControl w:val="0"/>
        <w:outlineLvl w:val="3"/>
        <w:rPr>
          <w:rFonts w:ascii="Arial" w:hAnsi="Arial" w:cs="Arial"/>
          <w:snapToGrid w:val="0"/>
        </w:rPr>
      </w:pPr>
      <w:r w:rsidRPr="00D953F6">
        <w:rPr>
          <w:rFonts w:ascii="Arial" w:hAnsi="Arial" w:cs="Arial"/>
          <w:snapToGrid w:val="0"/>
        </w:rPr>
        <w:t xml:space="preserve">To: </w:t>
      </w:r>
      <w:r w:rsidR="00A138DB" w:rsidRPr="00D953F6">
        <w:rPr>
          <w:rFonts w:ascii="Arial" w:hAnsi="Arial" w:cs="Arial"/>
          <w:snapToGrid w:val="0"/>
        </w:rPr>
        <w:t xml:space="preserve">________________________ </w:t>
      </w:r>
      <w:r w:rsidR="00D953F6">
        <w:rPr>
          <w:rFonts w:ascii="Arial" w:hAnsi="Arial" w:cs="Arial"/>
          <w:snapToGrid w:val="0"/>
        </w:rPr>
        <w:tab/>
      </w:r>
      <w:r w:rsidR="00D953F6">
        <w:rPr>
          <w:rFonts w:ascii="Arial" w:hAnsi="Arial" w:cs="Arial"/>
          <w:snapToGrid w:val="0"/>
        </w:rPr>
        <w:tab/>
      </w:r>
      <w:r w:rsidR="00D953F6">
        <w:rPr>
          <w:rFonts w:ascii="Arial" w:hAnsi="Arial" w:cs="Arial"/>
          <w:snapToGrid w:val="0"/>
        </w:rPr>
        <w:tab/>
      </w:r>
      <w:r w:rsidR="00D953F6">
        <w:rPr>
          <w:rFonts w:ascii="Arial" w:hAnsi="Arial" w:cs="Arial"/>
          <w:snapToGrid w:val="0"/>
        </w:rPr>
        <w:tab/>
        <w:t>Date _________________</w:t>
      </w:r>
    </w:p>
    <w:p w14:paraId="5F79892C" w14:textId="77777777" w:rsidR="00A138DB" w:rsidRPr="00D953F6" w:rsidRDefault="002D513E" w:rsidP="00D953F6">
      <w:pPr>
        <w:keepNext/>
        <w:widowControl w:val="0"/>
        <w:ind w:left="360"/>
        <w:outlineLvl w:val="4"/>
        <w:rPr>
          <w:rFonts w:ascii="Arial" w:hAnsi="Arial" w:cs="Arial"/>
          <w:snapToGrid w:val="0"/>
          <w:sz w:val="20"/>
          <w:szCs w:val="20"/>
        </w:rPr>
      </w:pPr>
      <w:r w:rsidRPr="00D953F6">
        <w:rPr>
          <w:rFonts w:ascii="Arial" w:hAnsi="Arial" w:cs="Arial"/>
          <w:snapToGrid w:val="0"/>
          <w:sz w:val="20"/>
          <w:szCs w:val="20"/>
        </w:rPr>
        <w:t>(Manager/Supervisor)</w:t>
      </w:r>
    </w:p>
    <w:p w14:paraId="5490425D" w14:textId="77777777" w:rsidR="00A138DB" w:rsidRPr="00D953F6" w:rsidRDefault="00A138DB" w:rsidP="00D953F6">
      <w:pPr>
        <w:rPr>
          <w:rFonts w:ascii="Arial" w:hAnsi="Arial" w:cs="Arial"/>
        </w:rPr>
      </w:pPr>
    </w:p>
    <w:p w14:paraId="3D4EBA69" w14:textId="77777777" w:rsidR="00A138DB" w:rsidRPr="00D953F6" w:rsidRDefault="00A138DB" w:rsidP="00D953F6">
      <w:pPr>
        <w:rPr>
          <w:rFonts w:ascii="Arial" w:hAnsi="Arial" w:cs="Arial"/>
        </w:rPr>
      </w:pPr>
      <w:r w:rsidRPr="00D953F6">
        <w:rPr>
          <w:rFonts w:ascii="Arial" w:hAnsi="Arial" w:cs="Arial"/>
        </w:rPr>
        <w:t>_________________________________</w:t>
      </w:r>
    </w:p>
    <w:p w14:paraId="105212B5" w14:textId="77777777" w:rsidR="00A138DB" w:rsidRPr="00D953F6" w:rsidRDefault="002D513E" w:rsidP="00D953F6">
      <w:pPr>
        <w:widowControl w:val="0"/>
        <w:rPr>
          <w:rFonts w:ascii="Arial" w:hAnsi="Arial" w:cs="Arial"/>
          <w:snapToGrid w:val="0"/>
          <w:sz w:val="20"/>
          <w:szCs w:val="20"/>
        </w:rPr>
      </w:pPr>
      <w:r w:rsidRPr="00D953F6">
        <w:rPr>
          <w:rFonts w:ascii="Arial" w:hAnsi="Arial" w:cs="Arial"/>
          <w:snapToGrid w:val="0"/>
          <w:sz w:val="20"/>
          <w:szCs w:val="20"/>
        </w:rPr>
        <w:t>(Station/Post Office)</w:t>
      </w:r>
    </w:p>
    <w:p w14:paraId="37A464F3" w14:textId="77777777" w:rsidR="00A138DB" w:rsidRPr="00D953F6" w:rsidRDefault="00A138DB" w:rsidP="00D953F6">
      <w:pPr>
        <w:widowControl w:val="0"/>
        <w:rPr>
          <w:rFonts w:ascii="Arial" w:hAnsi="Arial" w:cs="Arial"/>
          <w:snapToGrid w:val="0"/>
        </w:rPr>
      </w:pPr>
    </w:p>
    <w:p w14:paraId="38C184C9" w14:textId="77777777" w:rsidR="00A138DB" w:rsidRPr="00D953F6" w:rsidRDefault="002D513E" w:rsidP="00D953F6">
      <w:pPr>
        <w:widowControl w:val="0"/>
        <w:rPr>
          <w:rFonts w:ascii="Arial" w:hAnsi="Arial" w:cs="Arial"/>
          <w:snapToGrid w:val="0"/>
        </w:rPr>
      </w:pPr>
      <w:r w:rsidRPr="00D953F6">
        <w:rPr>
          <w:rFonts w:ascii="Arial" w:hAnsi="Arial" w:cs="Arial"/>
          <w:snapToGrid w:val="0"/>
        </w:rPr>
        <w:t>Manager/Supervisor</w:t>
      </w:r>
      <w:r w:rsidR="00A138DB" w:rsidRPr="00D953F6">
        <w:rPr>
          <w:rFonts w:ascii="Arial" w:hAnsi="Arial" w:cs="Arial"/>
          <w:snapToGrid w:val="0"/>
        </w:rPr>
        <w:t xml:space="preserve"> _______________________,</w:t>
      </w:r>
    </w:p>
    <w:p w14:paraId="730FE9EF" w14:textId="77777777" w:rsidR="00A138DB" w:rsidRPr="00D953F6" w:rsidRDefault="00A138DB" w:rsidP="00D953F6">
      <w:pPr>
        <w:widowControl w:val="0"/>
        <w:rPr>
          <w:rFonts w:ascii="Arial" w:hAnsi="Arial" w:cs="Arial"/>
          <w:snapToGrid w:val="0"/>
        </w:rPr>
      </w:pPr>
    </w:p>
    <w:p w14:paraId="448E6AA3" w14:textId="77777777" w:rsidR="00A138DB" w:rsidRPr="00D953F6" w:rsidRDefault="00A138DB" w:rsidP="00D953F6">
      <w:pPr>
        <w:widowControl w:val="0"/>
        <w:rPr>
          <w:rFonts w:ascii="Arial" w:hAnsi="Arial" w:cs="Arial"/>
          <w:snapToGrid w:val="0"/>
        </w:rPr>
      </w:pPr>
      <w:r w:rsidRPr="00D953F6">
        <w:rPr>
          <w:rFonts w:ascii="Arial" w:hAnsi="Arial" w:cs="Arial"/>
          <w:snapToGrid w:val="0"/>
        </w:rPr>
        <w:t>Pursuant to Article</w:t>
      </w:r>
      <w:r w:rsidR="002D513E" w:rsidRPr="00D953F6">
        <w:rPr>
          <w:rFonts w:ascii="Arial" w:hAnsi="Arial" w:cs="Arial"/>
          <w:snapToGrid w:val="0"/>
        </w:rPr>
        <w:t>s</w:t>
      </w:r>
      <w:r w:rsidRPr="00D953F6">
        <w:rPr>
          <w:rFonts w:ascii="Arial" w:hAnsi="Arial" w:cs="Arial"/>
          <w:snapToGrid w:val="0"/>
        </w:rPr>
        <w:t xml:space="preserve"> 17 and 31 of the National Agreement, I am requesting the following information</w:t>
      </w:r>
      <w:r w:rsidR="002D513E" w:rsidRPr="00D953F6">
        <w:rPr>
          <w:rFonts w:ascii="Arial" w:hAnsi="Arial" w:cs="Arial"/>
          <w:snapToGrid w:val="0"/>
        </w:rPr>
        <w:t xml:space="preserve"> to investigate a grievance concerning a violation of Article 12</w:t>
      </w:r>
      <w:r w:rsidRPr="00D953F6">
        <w:rPr>
          <w:rFonts w:ascii="Arial" w:hAnsi="Arial" w:cs="Arial"/>
          <w:snapToGrid w:val="0"/>
        </w:rPr>
        <w:t>:</w:t>
      </w:r>
    </w:p>
    <w:p w14:paraId="269DCFF3" w14:textId="77777777" w:rsidR="00A138DB" w:rsidRPr="00D953F6" w:rsidRDefault="00A138DB" w:rsidP="00D953F6">
      <w:pPr>
        <w:widowControl w:val="0"/>
        <w:rPr>
          <w:rFonts w:ascii="Arial" w:hAnsi="Arial" w:cs="Arial"/>
          <w:snapToGrid w:val="0"/>
        </w:rPr>
      </w:pPr>
    </w:p>
    <w:p w14:paraId="0F3F63DD" w14:textId="77777777" w:rsidR="00BA7750" w:rsidRPr="00D953F6" w:rsidRDefault="00A138DB" w:rsidP="00D953F6">
      <w:pPr>
        <w:widowControl w:val="0"/>
        <w:numPr>
          <w:ilvl w:val="0"/>
          <w:numId w:val="13"/>
        </w:numPr>
        <w:rPr>
          <w:rFonts w:ascii="Arial" w:hAnsi="Arial" w:cs="Arial"/>
          <w:b/>
          <w:snapToGrid w:val="0"/>
          <w:u w:val="single"/>
        </w:rPr>
      </w:pPr>
      <w:r w:rsidRPr="00D953F6">
        <w:rPr>
          <w:rFonts w:ascii="Arial" w:hAnsi="Arial" w:cs="Arial"/>
          <w:snapToGrid w:val="0"/>
        </w:rPr>
        <w:t>Cop</w:t>
      </w:r>
      <w:r w:rsidR="00BA7750" w:rsidRPr="00D953F6">
        <w:rPr>
          <w:rFonts w:ascii="Arial" w:hAnsi="Arial" w:cs="Arial"/>
          <w:snapToGrid w:val="0"/>
        </w:rPr>
        <w:t>ies</w:t>
      </w:r>
      <w:r w:rsidRPr="00D953F6">
        <w:rPr>
          <w:rFonts w:ascii="Arial" w:hAnsi="Arial" w:cs="Arial"/>
          <w:snapToGrid w:val="0"/>
        </w:rPr>
        <w:t xml:space="preserve"> of </w:t>
      </w:r>
      <w:r w:rsidR="00BA7750" w:rsidRPr="00D953F6">
        <w:rPr>
          <w:rFonts w:ascii="Arial" w:hAnsi="Arial" w:cs="Arial"/>
          <w:snapToGrid w:val="0"/>
        </w:rPr>
        <w:t>TACS Emplo</w:t>
      </w:r>
      <w:r w:rsidR="002D513E" w:rsidRPr="00D953F6">
        <w:rPr>
          <w:rFonts w:ascii="Arial" w:hAnsi="Arial" w:cs="Arial"/>
          <w:snapToGrid w:val="0"/>
        </w:rPr>
        <w:t>yee Everything Reports for all l</w:t>
      </w:r>
      <w:r w:rsidR="00BA7750" w:rsidRPr="00D953F6">
        <w:rPr>
          <w:rFonts w:ascii="Arial" w:hAnsi="Arial" w:cs="Arial"/>
          <w:snapToGrid w:val="0"/>
        </w:rPr>
        <w:t xml:space="preserve">etter </w:t>
      </w:r>
      <w:r w:rsidR="002D513E" w:rsidRPr="00D953F6">
        <w:rPr>
          <w:rFonts w:ascii="Arial" w:hAnsi="Arial" w:cs="Arial"/>
          <w:snapToGrid w:val="0"/>
        </w:rPr>
        <w:t>c</w:t>
      </w:r>
      <w:r w:rsidR="00BA7750" w:rsidRPr="00D953F6">
        <w:rPr>
          <w:rFonts w:ascii="Arial" w:hAnsi="Arial" w:cs="Arial"/>
          <w:snapToGrid w:val="0"/>
        </w:rPr>
        <w:t xml:space="preserve">arriers in </w:t>
      </w:r>
      <w:r w:rsidR="003A0D89" w:rsidRPr="00D953F6">
        <w:rPr>
          <w:rFonts w:ascii="Arial" w:hAnsi="Arial" w:cs="Arial"/>
          <w:snapToGrid w:val="0"/>
        </w:rPr>
        <w:t>the [</w:t>
      </w:r>
      <w:r w:rsidR="002D513E" w:rsidRPr="00D953F6">
        <w:rPr>
          <w:rFonts w:ascii="Arial" w:hAnsi="Arial" w:cs="Arial"/>
          <w:b/>
          <w:snapToGrid w:val="0"/>
          <w:u w:val="single"/>
        </w:rPr>
        <w:t>Installation name]</w:t>
      </w:r>
      <w:r w:rsidRPr="00D953F6">
        <w:rPr>
          <w:rFonts w:ascii="Arial" w:hAnsi="Arial" w:cs="Arial"/>
          <w:snapToGrid w:val="0"/>
        </w:rPr>
        <w:t xml:space="preserve"> Installation</w:t>
      </w:r>
      <w:r w:rsidR="00BA7750" w:rsidRPr="00D953F6">
        <w:rPr>
          <w:rFonts w:ascii="Arial" w:hAnsi="Arial" w:cs="Arial"/>
          <w:snapToGrid w:val="0"/>
        </w:rPr>
        <w:t xml:space="preserve"> for </w:t>
      </w:r>
      <w:r w:rsidR="002D513E" w:rsidRPr="00D953F6">
        <w:rPr>
          <w:rFonts w:ascii="Arial" w:hAnsi="Arial" w:cs="Arial"/>
          <w:b/>
          <w:snapToGrid w:val="0"/>
          <w:u w:val="single"/>
        </w:rPr>
        <w:t>[date]</w:t>
      </w:r>
      <w:r w:rsidR="002D513E" w:rsidRPr="00D953F6">
        <w:rPr>
          <w:rFonts w:ascii="Arial" w:hAnsi="Arial" w:cs="Arial"/>
          <w:b/>
          <w:snapToGrid w:val="0"/>
        </w:rPr>
        <w:t xml:space="preserve"> </w:t>
      </w:r>
      <w:r w:rsidR="002D513E" w:rsidRPr="00D953F6">
        <w:rPr>
          <w:rFonts w:ascii="Arial" w:hAnsi="Arial" w:cs="Arial"/>
          <w:snapToGrid w:val="0"/>
        </w:rPr>
        <w:t xml:space="preserve">to </w:t>
      </w:r>
      <w:r w:rsidR="002D513E" w:rsidRPr="00D953F6">
        <w:rPr>
          <w:rFonts w:ascii="Arial" w:hAnsi="Arial" w:cs="Arial"/>
          <w:b/>
          <w:snapToGrid w:val="0"/>
          <w:u w:val="single"/>
        </w:rPr>
        <w:t>[date]</w:t>
      </w:r>
      <w:r w:rsidR="002D513E" w:rsidRPr="00D953F6">
        <w:rPr>
          <w:rFonts w:ascii="Arial" w:hAnsi="Arial" w:cs="Arial"/>
          <w:snapToGrid w:val="0"/>
        </w:rPr>
        <w:t>.</w:t>
      </w:r>
    </w:p>
    <w:p w14:paraId="0DE6CCCF" w14:textId="77777777" w:rsidR="00D953F6" w:rsidRDefault="00D953F6" w:rsidP="00D953F6">
      <w:pPr>
        <w:widowControl w:val="0"/>
        <w:ind w:left="720"/>
        <w:rPr>
          <w:rFonts w:ascii="Arial" w:hAnsi="Arial" w:cs="Arial"/>
          <w:snapToGrid w:val="0"/>
        </w:rPr>
      </w:pPr>
    </w:p>
    <w:p w14:paraId="6A4BEB87" w14:textId="77777777" w:rsidR="002D513E" w:rsidRPr="00D953F6" w:rsidRDefault="00A138DB" w:rsidP="00D953F6">
      <w:pPr>
        <w:widowControl w:val="0"/>
        <w:numPr>
          <w:ilvl w:val="0"/>
          <w:numId w:val="13"/>
        </w:numPr>
        <w:rPr>
          <w:rFonts w:ascii="Arial" w:hAnsi="Arial" w:cs="Arial"/>
          <w:snapToGrid w:val="0"/>
        </w:rPr>
      </w:pPr>
      <w:r w:rsidRPr="00D953F6">
        <w:rPr>
          <w:rFonts w:ascii="Arial" w:hAnsi="Arial" w:cs="Arial"/>
          <w:snapToGrid w:val="0"/>
        </w:rPr>
        <w:t xml:space="preserve">Copies of </w:t>
      </w:r>
      <w:r w:rsidR="00BA7750" w:rsidRPr="00D953F6">
        <w:rPr>
          <w:rFonts w:ascii="Arial" w:hAnsi="Arial" w:cs="Arial"/>
          <w:snapToGrid w:val="0"/>
        </w:rPr>
        <w:t xml:space="preserve">Flash </w:t>
      </w:r>
      <w:r w:rsidR="00C82F13" w:rsidRPr="00D953F6">
        <w:rPr>
          <w:rFonts w:ascii="Arial" w:hAnsi="Arial" w:cs="Arial"/>
          <w:snapToGrid w:val="0"/>
        </w:rPr>
        <w:t>L</w:t>
      </w:r>
      <w:r w:rsidR="00BA7750" w:rsidRPr="00D953F6">
        <w:rPr>
          <w:rFonts w:ascii="Arial" w:hAnsi="Arial" w:cs="Arial"/>
          <w:snapToGrid w:val="0"/>
        </w:rPr>
        <w:t xml:space="preserve">ast Four Weeks Report for the </w:t>
      </w:r>
      <w:r w:rsidR="002D513E" w:rsidRPr="00D953F6">
        <w:rPr>
          <w:rFonts w:ascii="Arial" w:hAnsi="Arial" w:cs="Arial"/>
          <w:b/>
          <w:snapToGrid w:val="0"/>
          <w:u w:val="single"/>
        </w:rPr>
        <w:t>[Installation name]</w:t>
      </w:r>
      <w:r w:rsidRPr="00D953F6">
        <w:rPr>
          <w:rFonts w:ascii="Arial" w:hAnsi="Arial" w:cs="Arial"/>
          <w:b/>
          <w:snapToGrid w:val="0"/>
          <w:u w:val="single"/>
        </w:rPr>
        <w:t xml:space="preserve"> </w:t>
      </w:r>
      <w:r w:rsidRPr="00D953F6">
        <w:rPr>
          <w:rFonts w:ascii="Arial" w:hAnsi="Arial" w:cs="Arial"/>
          <w:snapToGrid w:val="0"/>
        </w:rPr>
        <w:t xml:space="preserve">Installation </w:t>
      </w:r>
      <w:r w:rsidR="00BA7750" w:rsidRPr="00D953F6">
        <w:rPr>
          <w:rFonts w:ascii="Arial" w:hAnsi="Arial" w:cs="Arial"/>
          <w:snapToGrid w:val="0"/>
        </w:rPr>
        <w:t>for</w:t>
      </w:r>
      <w:r w:rsidR="002D513E" w:rsidRPr="00D953F6">
        <w:rPr>
          <w:rFonts w:ascii="Arial" w:hAnsi="Arial" w:cs="Arial"/>
          <w:snapToGrid w:val="0"/>
        </w:rPr>
        <w:t xml:space="preserve"> </w:t>
      </w:r>
      <w:r w:rsidR="002D513E" w:rsidRPr="00D953F6">
        <w:rPr>
          <w:rFonts w:ascii="Arial" w:hAnsi="Arial" w:cs="Arial"/>
          <w:b/>
          <w:snapToGrid w:val="0"/>
          <w:u w:val="single"/>
        </w:rPr>
        <w:t>[date]</w:t>
      </w:r>
      <w:r w:rsidR="002D513E" w:rsidRPr="00D953F6">
        <w:rPr>
          <w:rFonts w:ascii="Arial" w:hAnsi="Arial" w:cs="Arial"/>
          <w:b/>
          <w:snapToGrid w:val="0"/>
        </w:rPr>
        <w:t xml:space="preserve"> </w:t>
      </w:r>
      <w:r w:rsidR="002D513E" w:rsidRPr="00D953F6">
        <w:rPr>
          <w:rFonts w:ascii="Arial" w:hAnsi="Arial" w:cs="Arial"/>
          <w:snapToGrid w:val="0"/>
        </w:rPr>
        <w:t xml:space="preserve">to </w:t>
      </w:r>
      <w:r w:rsidR="002D513E" w:rsidRPr="00D953F6">
        <w:rPr>
          <w:rFonts w:ascii="Arial" w:hAnsi="Arial" w:cs="Arial"/>
          <w:b/>
          <w:snapToGrid w:val="0"/>
          <w:u w:val="single"/>
        </w:rPr>
        <w:t>[date]</w:t>
      </w:r>
      <w:r w:rsidR="002D513E" w:rsidRPr="00D953F6">
        <w:rPr>
          <w:rFonts w:ascii="Arial" w:hAnsi="Arial" w:cs="Arial"/>
          <w:snapToGrid w:val="0"/>
        </w:rPr>
        <w:t>.</w:t>
      </w:r>
    </w:p>
    <w:p w14:paraId="7D977B12" w14:textId="77777777" w:rsidR="002D513E" w:rsidRPr="00D953F6" w:rsidRDefault="002D513E" w:rsidP="00D953F6">
      <w:pPr>
        <w:widowControl w:val="0"/>
        <w:rPr>
          <w:rFonts w:ascii="Arial" w:hAnsi="Arial" w:cs="Arial"/>
          <w:snapToGrid w:val="0"/>
        </w:rPr>
      </w:pPr>
    </w:p>
    <w:p w14:paraId="37596A5C" w14:textId="77777777" w:rsidR="00A138DB" w:rsidRPr="00D953F6" w:rsidRDefault="00BA7750" w:rsidP="00D953F6">
      <w:pPr>
        <w:widowControl w:val="0"/>
        <w:rPr>
          <w:rFonts w:ascii="Arial" w:hAnsi="Arial" w:cs="Arial"/>
          <w:snapToGrid w:val="0"/>
        </w:rPr>
      </w:pPr>
      <w:r w:rsidRPr="00D953F6">
        <w:rPr>
          <w:rFonts w:ascii="Arial" w:hAnsi="Arial" w:cs="Arial"/>
          <w:snapToGrid w:val="0"/>
        </w:rPr>
        <w:t xml:space="preserve"> </w:t>
      </w:r>
      <w:r w:rsidR="00A138DB" w:rsidRPr="00D953F6">
        <w:rPr>
          <w:rFonts w:ascii="Arial" w:hAnsi="Arial" w:cs="Arial"/>
          <w:snapToGrid w:val="0"/>
        </w:rPr>
        <w:t>I am also requesting time to interview the following individuals:</w:t>
      </w:r>
    </w:p>
    <w:p w14:paraId="7C5218F8" w14:textId="77777777" w:rsidR="00C82F13" w:rsidRPr="00D953F6" w:rsidRDefault="00C82F13" w:rsidP="00D953F6">
      <w:pPr>
        <w:widowControl w:val="0"/>
        <w:rPr>
          <w:rFonts w:ascii="Arial" w:hAnsi="Arial" w:cs="Arial"/>
          <w:snapToGrid w:val="0"/>
        </w:rPr>
      </w:pPr>
    </w:p>
    <w:p w14:paraId="7494E238" w14:textId="77777777" w:rsidR="00A138DB" w:rsidRPr="00AB67DF" w:rsidRDefault="002D513E" w:rsidP="00D953F6">
      <w:pPr>
        <w:widowControl w:val="0"/>
        <w:numPr>
          <w:ilvl w:val="0"/>
          <w:numId w:val="14"/>
        </w:numPr>
        <w:rPr>
          <w:rFonts w:ascii="Arial" w:hAnsi="Arial" w:cs="Arial"/>
          <w:snapToGrid w:val="0"/>
        </w:rPr>
      </w:pPr>
      <w:r w:rsidRPr="00D953F6">
        <w:rPr>
          <w:rFonts w:ascii="Arial" w:hAnsi="Arial" w:cs="Arial"/>
          <w:b/>
          <w:snapToGrid w:val="0"/>
          <w:u w:val="single"/>
        </w:rPr>
        <w:t>[</w:t>
      </w:r>
      <w:r w:rsidR="00461BEC">
        <w:rPr>
          <w:rFonts w:ascii="Arial" w:hAnsi="Arial" w:cs="Arial"/>
          <w:b/>
          <w:snapToGrid w:val="0"/>
          <w:u w:val="single"/>
        </w:rPr>
        <w:t>Name]</w:t>
      </w:r>
    </w:p>
    <w:p w14:paraId="0EB76F90" w14:textId="77777777" w:rsidR="00AB67DF" w:rsidRPr="00AB67DF" w:rsidRDefault="00AB67DF" w:rsidP="00D953F6">
      <w:pPr>
        <w:widowControl w:val="0"/>
        <w:numPr>
          <w:ilvl w:val="0"/>
          <w:numId w:val="14"/>
        </w:numPr>
        <w:rPr>
          <w:rFonts w:ascii="Arial" w:hAnsi="Arial" w:cs="Arial"/>
          <w:snapToGrid w:val="0"/>
        </w:rPr>
      </w:pPr>
      <w:r>
        <w:rPr>
          <w:rFonts w:ascii="Arial" w:hAnsi="Arial" w:cs="Arial"/>
          <w:b/>
          <w:snapToGrid w:val="0"/>
          <w:u w:val="single"/>
        </w:rPr>
        <w:t>[Name]</w:t>
      </w:r>
    </w:p>
    <w:p w14:paraId="2E3FAC79" w14:textId="77777777" w:rsidR="00AB67DF" w:rsidRPr="00D953F6" w:rsidRDefault="00AB67DF" w:rsidP="00D953F6">
      <w:pPr>
        <w:widowControl w:val="0"/>
        <w:numPr>
          <w:ilvl w:val="0"/>
          <w:numId w:val="14"/>
        </w:numPr>
        <w:rPr>
          <w:rFonts w:ascii="Arial" w:hAnsi="Arial" w:cs="Arial"/>
          <w:snapToGrid w:val="0"/>
        </w:rPr>
      </w:pPr>
      <w:r>
        <w:rPr>
          <w:rFonts w:ascii="Arial" w:hAnsi="Arial" w:cs="Arial"/>
          <w:b/>
          <w:snapToGrid w:val="0"/>
          <w:u w:val="single"/>
        </w:rPr>
        <w:t>[Name]</w:t>
      </w:r>
    </w:p>
    <w:p w14:paraId="5BC86A88" w14:textId="77777777" w:rsidR="00A138DB" w:rsidRPr="00D953F6" w:rsidRDefault="00A138DB" w:rsidP="00D953F6">
      <w:pPr>
        <w:widowControl w:val="0"/>
        <w:rPr>
          <w:rFonts w:ascii="Arial" w:hAnsi="Arial" w:cs="Arial"/>
          <w:snapToGrid w:val="0"/>
        </w:rPr>
      </w:pPr>
    </w:p>
    <w:p w14:paraId="32ABD5AC" w14:textId="77777777" w:rsidR="00A138DB" w:rsidRPr="00D953F6" w:rsidRDefault="00A138DB" w:rsidP="00D953F6">
      <w:pPr>
        <w:widowControl w:val="0"/>
        <w:rPr>
          <w:rFonts w:ascii="Arial" w:hAnsi="Arial" w:cs="Arial"/>
          <w:snapToGrid w:val="0"/>
        </w:rPr>
      </w:pPr>
      <w:r w:rsidRPr="00D953F6">
        <w:rPr>
          <w:rFonts w:ascii="Arial" w:hAnsi="Arial" w:cs="Arial"/>
          <w:snapToGrid w:val="0"/>
        </w:rPr>
        <w:t xml:space="preserve">Your cooperation in this matter will be greatly appreciated. </w:t>
      </w:r>
      <w:r w:rsidR="003C4E35">
        <w:rPr>
          <w:rFonts w:ascii="Arial" w:hAnsi="Arial" w:cs="Arial"/>
          <w:snapToGrid w:val="0"/>
        </w:rPr>
        <w:t xml:space="preserve"> </w:t>
      </w:r>
      <w:r w:rsidRPr="00D953F6">
        <w:rPr>
          <w:rFonts w:ascii="Arial" w:hAnsi="Arial" w:cs="Arial"/>
          <w:snapToGrid w:val="0"/>
        </w:rPr>
        <w:t>If you have any questions concerning this request, or if I may be of assistance to you in some other way, please feel free to contact me.</w:t>
      </w:r>
    </w:p>
    <w:p w14:paraId="05310167" w14:textId="77777777" w:rsidR="00A138DB" w:rsidRPr="00D953F6" w:rsidRDefault="00A138DB" w:rsidP="00D953F6">
      <w:pPr>
        <w:widowControl w:val="0"/>
        <w:rPr>
          <w:rFonts w:ascii="Arial" w:hAnsi="Arial" w:cs="Arial"/>
          <w:snapToGrid w:val="0"/>
        </w:rPr>
      </w:pPr>
    </w:p>
    <w:p w14:paraId="440F7EB2" w14:textId="77777777" w:rsidR="00A138DB" w:rsidRPr="00D953F6" w:rsidRDefault="00A138DB" w:rsidP="00D953F6">
      <w:pPr>
        <w:widowControl w:val="0"/>
        <w:rPr>
          <w:rFonts w:ascii="Arial" w:hAnsi="Arial" w:cs="Arial"/>
          <w:snapToGrid w:val="0"/>
        </w:rPr>
      </w:pPr>
      <w:r w:rsidRPr="00D953F6">
        <w:rPr>
          <w:rFonts w:ascii="Arial" w:hAnsi="Arial" w:cs="Arial"/>
          <w:snapToGrid w:val="0"/>
        </w:rPr>
        <w:t>Sincerely,</w:t>
      </w:r>
    </w:p>
    <w:p w14:paraId="217C47EF" w14:textId="77777777" w:rsidR="00A138DB" w:rsidRPr="00D953F6" w:rsidRDefault="00A138DB" w:rsidP="00D953F6">
      <w:pPr>
        <w:widowControl w:val="0"/>
        <w:rPr>
          <w:rFonts w:ascii="Arial" w:hAnsi="Arial" w:cs="Arial"/>
          <w:snapToGrid w:val="0"/>
        </w:rPr>
      </w:pPr>
    </w:p>
    <w:p w14:paraId="37E06A6D" w14:textId="77777777" w:rsidR="00A138DB" w:rsidRPr="00D953F6" w:rsidRDefault="00A138DB" w:rsidP="00D953F6">
      <w:pPr>
        <w:widowControl w:val="0"/>
        <w:rPr>
          <w:rFonts w:ascii="Arial" w:hAnsi="Arial" w:cs="Arial"/>
          <w:snapToGrid w:val="0"/>
        </w:rPr>
      </w:pPr>
    </w:p>
    <w:p w14:paraId="375F9FD4" w14:textId="77777777" w:rsidR="00A138DB" w:rsidRPr="00D953F6" w:rsidRDefault="002D513E" w:rsidP="00D953F6">
      <w:pPr>
        <w:widowControl w:val="0"/>
        <w:rPr>
          <w:rFonts w:ascii="Arial" w:hAnsi="Arial" w:cs="Arial"/>
          <w:snapToGrid w:val="0"/>
        </w:rPr>
      </w:pPr>
      <w:r w:rsidRPr="00D953F6">
        <w:rPr>
          <w:rFonts w:ascii="Arial" w:hAnsi="Arial" w:cs="Arial"/>
          <w:snapToGrid w:val="0"/>
        </w:rPr>
        <w:t xml:space="preserve">_________________________ </w:t>
      </w:r>
      <w:r w:rsidR="00D953F6">
        <w:rPr>
          <w:rFonts w:ascii="Arial" w:hAnsi="Arial" w:cs="Arial"/>
          <w:snapToGrid w:val="0"/>
        </w:rPr>
        <w:tab/>
      </w:r>
      <w:r w:rsidR="00A138DB" w:rsidRPr="00D953F6">
        <w:rPr>
          <w:rFonts w:ascii="Arial" w:hAnsi="Arial" w:cs="Arial"/>
          <w:snapToGrid w:val="0"/>
        </w:rPr>
        <w:t>Request received by: _____________________</w:t>
      </w:r>
    </w:p>
    <w:p w14:paraId="6A8365C0" w14:textId="77777777" w:rsidR="00A138DB" w:rsidRPr="00D953F6" w:rsidRDefault="00A138DB" w:rsidP="00D953F6">
      <w:pPr>
        <w:widowControl w:val="0"/>
        <w:rPr>
          <w:rFonts w:ascii="Arial" w:hAnsi="Arial" w:cs="Arial"/>
          <w:snapToGrid w:val="0"/>
        </w:rPr>
      </w:pPr>
      <w:r w:rsidRPr="00D953F6">
        <w:rPr>
          <w:rFonts w:ascii="Arial" w:hAnsi="Arial" w:cs="Arial"/>
          <w:snapToGrid w:val="0"/>
        </w:rPr>
        <w:t>Shop Steward</w:t>
      </w:r>
      <w:r w:rsidRPr="00D953F6">
        <w:rPr>
          <w:rFonts w:ascii="Arial" w:hAnsi="Arial" w:cs="Arial"/>
          <w:snapToGrid w:val="0"/>
        </w:rPr>
        <w:tab/>
      </w:r>
      <w:r w:rsidRPr="00D953F6">
        <w:rPr>
          <w:rFonts w:ascii="Arial" w:hAnsi="Arial" w:cs="Arial"/>
          <w:snapToGrid w:val="0"/>
        </w:rPr>
        <w:tab/>
      </w:r>
      <w:r w:rsidRPr="00D953F6">
        <w:rPr>
          <w:rFonts w:ascii="Arial" w:hAnsi="Arial" w:cs="Arial"/>
          <w:snapToGrid w:val="0"/>
        </w:rPr>
        <w:tab/>
      </w:r>
      <w:r w:rsidRPr="00D953F6">
        <w:rPr>
          <w:rFonts w:ascii="Arial" w:hAnsi="Arial" w:cs="Arial"/>
          <w:snapToGrid w:val="0"/>
        </w:rPr>
        <w:tab/>
      </w:r>
      <w:r w:rsidRPr="00D953F6">
        <w:rPr>
          <w:rFonts w:ascii="Arial" w:hAnsi="Arial" w:cs="Arial"/>
          <w:snapToGrid w:val="0"/>
        </w:rPr>
        <w:tab/>
      </w:r>
      <w:r w:rsidRPr="00D953F6">
        <w:rPr>
          <w:rFonts w:ascii="Arial" w:hAnsi="Arial" w:cs="Arial"/>
          <w:snapToGrid w:val="0"/>
        </w:rPr>
        <w:tab/>
      </w:r>
    </w:p>
    <w:p w14:paraId="4DE35981" w14:textId="77777777" w:rsidR="00A138DB" w:rsidRPr="00D953F6" w:rsidRDefault="00D953F6" w:rsidP="00D953F6">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A138DB" w:rsidRPr="00D953F6">
        <w:rPr>
          <w:rFonts w:ascii="Arial" w:hAnsi="Arial" w:cs="Arial"/>
          <w:snapToGrid w:val="0"/>
        </w:rPr>
        <w:t>Date: _________________</w:t>
      </w:r>
    </w:p>
    <w:p w14:paraId="25ED9324" w14:textId="77777777" w:rsidR="003F1141" w:rsidRPr="00D953F6" w:rsidRDefault="00D953F6" w:rsidP="00D953F6">
      <w:pPr>
        <w:rPr>
          <w:rFonts w:ascii="Arial" w:hAnsi="Arial" w:cs="Arial"/>
          <w:b/>
          <w:snapToGrid w:val="0"/>
          <w:sz w:val="32"/>
          <w:szCs w:val="32"/>
        </w:rPr>
      </w:pPr>
      <w:r>
        <w:rPr>
          <w:rFonts w:ascii="Arial" w:hAnsi="Arial" w:cs="Arial"/>
          <w:szCs w:val="20"/>
        </w:rPr>
        <w:br w:type="page"/>
      </w:r>
    </w:p>
    <w:p w14:paraId="2632876C" w14:textId="77777777" w:rsidR="003F1141" w:rsidRPr="00D953F6" w:rsidRDefault="00C10A5F" w:rsidP="00D953F6">
      <w:pPr>
        <w:widowControl w:val="0"/>
        <w:overflowPunct w:val="0"/>
        <w:autoSpaceDE w:val="0"/>
        <w:autoSpaceDN w:val="0"/>
        <w:adjustRightInd w:val="0"/>
        <w:ind w:left="2880"/>
        <w:jc w:val="center"/>
        <w:textAlignment w:val="baseline"/>
        <w:rPr>
          <w:rFonts w:ascii="Arial" w:hAnsi="Arial" w:cs="Arial"/>
          <w:b/>
          <w:snapToGrid w:val="0"/>
          <w:sz w:val="32"/>
          <w:szCs w:val="32"/>
        </w:rPr>
      </w:pPr>
      <w:r>
        <w:rPr>
          <w:rFonts w:ascii="Arial" w:hAnsi="Arial" w:cs="Arial"/>
          <w:b/>
          <w:noProof/>
          <w:sz w:val="32"/>
          <w:szCs w:val="32"/>
        </w:rPr>
        <w:pict w14:anchorId="0DA6D623">
          <v:shape id="_x0000_s1028" type="#_x0000_t75" style="position:absolute;left:0;text-align:left;margin-left:-4.75pt;margin-top:-39.4pt;width:127.6pt;height:115.7pt;z-index:251658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6" o:title=""/>
          </v:shape>
        </w:pict>
      </w:r>
      <w:r w:rsidR="003F1141" w:rsidRPr="00D953F6">
        <w:rPr>
          <w:rFonts w:ascii="Arial" w:hAnsi="Arial" w:cs="Arial"/>
          <w:b/>
          <w:snapToGrid w:val="0"/>
          <w:sz w:val="32"/>
          <w:szCs w:val="32"/>
        </w:rPr>
        <w:t>National Association of Letter Carriers</w:t>
      </w:r>
    </w:p>
    <w:p w14:paraId="7B820EAD" w14:textId="77777777" w:rsidR="003F1141" w:rsidRPr="00D953F6" w:rsidRDefault="003F1141" w:rsidP="00D953F6">
      <w:pPr>
        <w:keepNext/>
        <w:widowControl w:val="0"/>
        <w:overflowPunct w:val="0"/>
        <w:autoSpaceDE w:val="0"/>
        <w:autoSpaceDN w:val="0"/>
        <w:adjustRightInd w:val="0"/>
        <w:ind w:left="2880"/>
        <w:jc w:val="center"/>
        <w:textAlignment w:val="baseline"/>
        <w:outlineLvl w:val="0"/>
        <w:rPr>
          <w:rFonts w:ascii="Arial" w:hAnsi="Arial" w:cs="Arial"/>
          <w:b/>
          <w:snapToGrid w:val="0"/>
          <w:sz w:val="32"/>
          <w:szCs w:val="32"/>
        </w:rPr>
      </w:pPr>
      <w:r w:rsidRPr="00D953F6">
        <w:rPr>
          <w:rFonts w:ascii="Arial" w:hAnsi="Arial" w:cs="Arial"/>
          <w:b/>
          <w:snapToGrid w:val="0"/>
          <w:sz w:val="32"/>
          <w:szCs w:val="32"/>
        </w:rPr>
        <w:t>Request for Steward Time</w:t>
      </w:r>
    </w:p>
    <w:p w14:paraId="4779F7E3" w14:textId="77777777" w:rsidR="003F1141" w:rsidRPr="00D953F6" w:rsidRDefault="003F1141" w:rsidP="00D953F6">
      <w:pPr>
        <w:keepNext/>
        <w:widowControl w:val="0"/>
        <w:overflowPunct w:val="0"/>
        <w:autoSpaceDE w:val="0"/>
        <w:autoSpaceDN w:val="0"/>
        <w:adjustRightInd w:val="0"/>
        <w:textAlignment w:val="baseline"/>
        <w:outlineLvl w:val="3"/>
        <w:rPr>
          <w:rFonts w:ascii="Arial" w:hAnsi="Arial" w:cs="Arial"/>
          <w:snapToGrid w:val="0"/>
        </w:rPr>
      </w:pPr>
    </w:p>
    <w:p w14:paraId="2D278ED1" w14:textId="77777777" w:rsidR="003F1141" w:rsidRPr="00D953F6" w:rsidRDefault="003F1141" w:rsidP="00D953F6">
      <w:pPr>
        <w:keepNext/>
        <w:widowControl w:val="0"/>
        <w:overflowPunct w:val="0"/>
        <w:autoSpaceDE w:val="0"/>
        <w:autoSpaceDN w:val="0"/>
        <w:adjustRightInd w:val="0"/>
        <w:textAlignment w:val="baseline"/>
        <w:outlineLvl w:val="3"/>
        <w:rPr>
          <w:rFonts w:ascii="Arial" w:hAnsi="Arial" w:cs="Arial"/>
          <w:snapToGrid w:val="0"/>
        </w:rPr>
      </w:pPr>
    </w:p>
    <w:p w14:paraId="619EA91D" w14:textId="77777777" w:rsidR="003F1141" w:rsidRPr="00D953F6" w:rsidRDefault="003F1141" w:rsidP="00D953F6">
      <w:pPr>
        <w:overflowPunct w:val="0"/>
        <w:autoSpaceDE w:val="0"/>
        <w:autoSpaceDN w:val="0"/>
        <w:adjustRightInd w:val="0"/>
        <w:textAlignment w:val="baseline"/>
        <w:rPr>
          <w:rFonts w:ascii="Arial" w:hAnsi="Arial" w:cs="Arial"/>
        </w:rPr>
      </w:pPr>
    </w:p>
    <w:p w14:paraId="1ECA986D" w14:textId="77777777" w:rsidR="003F1141" w:rsidRPr="00D953F6" w:rsidRDefault="003F1141" w:rsidP="00D953F6">
      <w:pPr>
        <w:overflowPunct w:val="0"/>
        <w:autoSpaceDE w:val="0"/>
        <w:autoSpaceDN w:val="0"/>
        <w:adjustRightInd w:val="0"/>
        <w:textAlignment w:val="baseline"/>
        <w:rPr>
          <w:rFonts w:ascii="Arial" w:hAnsi="Arial" w:cs="Arial"/>
        </w:rPr>
      </w:pPr>
    </w:p>
    <w:p w14:paraId="5D464DBC" w14:textId="77777777" w:rsidR="003F1141" w:rsidRPr="00D953F6" w:rsidRDefault="003F1141" w:rsidP="00D953F6">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D953F6">
        <w:rPr>
          <w:rFonts w:ascii="Arial" w:hAnsi="Arial" w:cs="Arial"/>
          <w:snapToGrid w:val="0"/>
          <w:szCs w:val="20"/>
        </w:rPr>
        <w:t xml:space="preserve">To: ____________________________________ </w:t>
      </w:r>
      <w:r w:rsidRPr="00D953F6">
        <w:rPr>
          <w:rFonts w:ascii="Arial" w:hAnsi="Arial" w:cs="Arial"/>
          <w:snapToGrid w:val="0"/>
          <w:szCs w:val="20"/>
        </w:rPr>
        <w:tab/>
        <w:t>Date ___________________</w:t>
      </w:r>
    </w:p>
    <w:p w14:paraId="6D2111B7" w14:textId="77777777" w:rsidR="003F1141" w:rsidRPr="00D953F6" w:rsidRDefault="003F1141" w:rsidP="00D953F6">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D953F6">
        <w:rPr>
          <w:rFonts w:ascii="Arial" w:hAnsi="Arial" w:cs="Arial"/>
          <w:snapToGrid w:val="0"/>
          <w:sz w:val="20"/>
          <w:szCs w:val="20"/>
        </w:rPr>
        <w:t>(Manager/Supervisor)</w:t>
      </w:r>
    </w:p>
    <w:p w14:paraId="28B19351" w14:textId="77777777" w:rsidR="003F1141" w:rsidRPr="00D953F6" w:rsidRDefault="003F1141" w:rsidP="00D953F6">
      <w:pPr>
        <w:overflowPunct w:val="0"/>
        <w:autoSpaceDE w:val="0"/>
        <w:autoSpaceDN w:val="0"/>
        <w:adjustRightInd w:val="0"/>
        <w:textAlignment w:val="baseline"/>
        <w:rPr>
          <w:rFonts w:ascii="Arial" w:hAnsi="Arial" w:cs="Arial"/>
        </w:rPr>
      </w:pPr>
    </w:p>
    <w:p w14:paraId="3F6D4B64" w14:textId="77777777" w:rsidR="003F1141" w:rsidRPr="00D953F6" w:rsidRDefault="003F1141" w:rsidP="00D953F6">
      <w:pPr>
        <w:widowControl w:val="0"/>
        <w:overflowPunct w:val="0"/>
        <w:autoSpaceDE w:val="0"/>
        <w:autoSpaceDN w:val="0"/>
        <w:adjustRightInd w:val="0"/>
        <w:textAlignment w:val="baseline"/>
        <w:rPr>
          <w:rFonts w:ascii="Arial" w:hAnsi="Arial" w:cs="Arial"/>
        </w:rPr>
      </w:pPr>
      <w:r w:rsidRPr="00D953F6">
        <w:rPr>
          <w:rFonts w:ascii="Arial" w:hAnsi="Arial" w:cs="Arial"/>
        </w:rPr>
        <w:t>____________________________</w:t>
      </w:r>
    </w:p>
    <w:p w14:paraId="5EF2014F"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 w:val="20"/>
          <w:szCs w:val="20"/>
        </w:rPr>
      </w:pPr>
      <w:r w:rsidRPr="00D953F6">
        <w:rPr>
          <w:rFonts w:ascii="Arial" w:hAnsi="Arial" w:cs="Arial"/>
          <w:snapToGrid w:val="0"/>
          <w:sz w:val="20"/>
          <w:szCs w:val="20"/>
        </w:rPr>
        <w:t>(Station/Post Office)</w:t>
      </w:r>
    </w:p>
    <w:p w14:paraId="05292691"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Cs w:val="20"/>
        </w:rPr>
      </w:pPr>
    </w:p>
    <w:p w14:paraId="16B94D9D"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Cs w:val="20"/>
        </w:rPr>
      </w:pPr>
      <w:r w:rsidRPr="00D953F6">
        <w:rPr>
          <w:rFonts w:ascii="Arial" w:hAnsi="Arial" w:cs="Arial"/>
          <w:snapToGrid w:val="0"/>
          <w:szCs w:val="20"/>
        </w:rPr>
        <w:t>Manager/Supervisor _______________________,</w:t>
      </w:r>
    </w:p>
    <w:p w14:paraId="5DE337B5"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rPr>
      </w:pPr>
    </w:p>
    <w:p w14:paraId="70DCF304"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rPr>
      </w:pPr>
      <w:r w:rsidRPr="00D953F6">
        <w:rPr>
          <w:rFonts w:ascii="Arial" w:hAnsi="Arial" w:cs="Arial"/>
          <w:snapToGrid w:val="0"/>
        </w:rPr>
        <w:t xml:space="preserve">Pursuant to Article </w:t>
      </w:r>
      <w:r w:rsidRPr="00D953F6">
        <w:rPr>
          <w:rFonts w:ascii="Arial" w:hAnsi="Arial" w:cs="Arial"/>
        </w:rPr>
        <w:t xml:space="preserve">17 of </w:t>
      </w:r>
      <w:r w:rsidRPr="00D953F6">
        <w:rPr>
          <w:rFonts w:ascii="Arial" w:hAnsi="Arial" w:cs="Arial"/>
          <w:snapToGrid w:val="0"/>
        </w:rPr>
        <w:t>the National Agreement, I am requesting</w:t>
      </w:r>
      <w:r w:rsidRPr="00D953F6">
        <w:rPr>
          <w:rFonts w:ascii="Arial" w:hAnsi="Arial" w:cs="Arial"/>
        </w:rPr>
        <w:t xml:space="preserve"> the following </w:t>
      </w:r>
      <w:r w:rsidRPr="00D953F6">
        <w:rPr>
          <w:rFonts w:ascii="Arial" w:hAnsi="Arial" w:cs="Arial"/>
          <w:snapToGrid w:val="0"/>
        </w:rPr>
        <w:t>steward time to</w:t>
      </w:r>
      <w:r w:rsidRPr="00D953F6">
        <w:rPr>
          <w:rFonts w:ascii="Arial" w:hAnsi="Arial" w:cs="Arial"/>
        </w:rPr>
        <w:t xml:space="preserve"> investigate a grievance.  </w:t>
      </w:r>
      <w:r w:rsidRPr="00D953F6">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763DF9B"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rPr>
      </w:pPr>
    </w:p>
    <w:p w14:paraId="7D862096"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rPr>
      </w:pPr>
      <w:r w:rsidRPr="00D953F6">
        <w:rPr>
          <w:rFonts w:ascii="Arial" w:hAnsi="Arial" w:cs="Arial"/>
          <w:snapToGrid w:val="0"/>
        </w:rPr>
        <w:t>Your cooperation in this matter will be greatly appreciated.</w:t>
      </w:r>
      <w:r w:rsidR="003C4E35">
        <w:rPr>
          <w:rFonts w:ascii="Arial" w:hAnsi="Arial" w:cs="Arial"/>
          <w:snapToGrid w:val="0"/>
        </w:rPr>
        <w:t xml:space="preserve"> </w:t>
      </w:r>
      <w:r w:rsidRPr="00D953F6">
        <w:rPr>
          <w:rFonts w:ascii="Arial" w:hAnsi="Arial" w:cs="Arial"/>
          <w:snapToGrid w:val="0"/>
        </w:rPr>
        <w:t xml:space="preserve"> If you have any questions concerning this request, or if I may be of assistance to you in some other way, please feel free to contact me.</w:t>
      </w:r>
    </w:p>
    <w:p w14:paraId="1D9D0E2F"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rPr>
      </w:pPr>
    </w:p>
    <w:p w14:paraId="2D35E5EF"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Cs w:val="20"/>
        </w:rPr>
      </w:pPr>
      <w:r w:rsidRPr="00D953F6">
        <w:rPr>
          <w:rFonts w:ascii="Arial" w:hAnsi="Arial" w:cs="Arial"/>
          <w:snapToGrid w:val="0"/>
          <w:szCs w:val="20"/>
        </w:rPr>
        <w:t>Sincerely,</w:t>
      </w:r>
    </w:p>
    <w:p w14:paraId="07C2D8E5"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Cs w:val="20"/>
        </w:rPr>
      </w:pPr>
    </w:p>
    <w:p w14:paraId="59077F37"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Cs w:val="20"/>
        </w:rPr>
      </w:pPr>
      <w:r w:rsidRPr="00D953F6">
        <w:rPr>
          <w:rFonts w:ascii="Arial" w:hAnsi="Arial" w:cs="Arial"/>
          <w:snapToGrid w:val="0"/>
          <w:szCs w:val="20"/>
        </w:rPr>
        <w:t>__________________________</w:t>
      </w:r>
      <w:r w:rsidRPr="00D953F6">
        <w:rPr>
          <w:rFonts w:ascii="Arial" w:hAnsi="Arial" w:cs="Arial"/>
          <w:snapToGrid w:val="0"/>
          <w:szCs w:val="20"/>
        </w:rPr>
        <w:tab/>
        <w:t>Request received by: _________________________</w:t>
      </w:r>
    </w:p>
    <w:p w14:paraId="0FA83966" w14:textId="77777777" w:rsidR="003F1141" w:rsidRPr="00D953F6" w:rsidRDefault="003F1141" w:rsidP="00D953F6">
      <w:pPr>
        <w:widowControl w:val="0"/>
        <w:overflowPunct w:val="0"/>
        <w:autoSpaceDE w:val="0"/>
        <w:autoSpaceDN w:val="0"/>
        <w:adjustRightInd w:val="0"/>
        <w:textAlignment w:val="baseline"/>
        <w:rPr>
          <w:rFonts w:ascii="Arial" w:hAnsi="Arial" w:cs="Arial"/>
          <w:snapToGrid w:val="0"/>
          <w:szCs w:val="20"/>
        </w:rPr>
      </w:pPr>
      <w:r w:rsidRPr="00D953F6">
        <w:rPr>
          <w:rFonts w:ascii="Arial" w:hAnsi="Arial" w:cs="Arial"/>
          <w:snapToGrid w:val="0"/>
          <w:szCs w:val="20"/>
        </w:rPr>
        <w:t>Shop Steward</w:t>
      </w:r>
    </w:p>
    <w:p w14:paraId="43AEBE6B" w14:textId="77777777" w:rsidR="003F1141" w:rsidRPr="00D953F6" w:rsidRDefault="003F1141" w:rsidP="00D953F6">
      <w:pPr>
        <w:widowControl w:val="0"/>
        <w:overflowPunct w:val="0"/>
        <w:autoSpaceDE w:val="0"/>
        <w:autoSpaceDN w:val="0"/>
        <w:adjustRightInd w:val="0"/>
        <w:ind w:left="6030" w:hanging="6030"/>
        <w:textAlignment w:val="baseline"/>
        <w:rPr>
          <w:rFonts w:ascii="Arial" w:hAnsi="Arial" w:cs="Arial"/>
          <w:snapToGrid w:val="0"/>
          <w:szCs w:val="20"/>
        </w:rPr>
      </w:pPr>
      <w:r w:rsidRPr="00D953F6">
        <w:rPr>
          <w:rFonts w:ascii="Arial" w:hAnsi="Arial" w:cs="Arial"/>
          <w:snapToGrid w:val="0"/>
          <w:szCs w:val="20"/>
        </w:rPr>
        <w:t>NALC</w:t>
      </w:r>
      <w:r w:rsidRPr="00D953F6">
        <w:rPr>
          <w:rFonts w:ascii="Arial" w:hAnsi="Arial" w:cs="Arial"/>
          <w:snapToGrid w:val="0"/>
          <w:szCs w:val="20"/>
        </w:rPr>
        <w:tab/>
        <w:t>Date: ___________________</w:t>
      </w:r>
    </w:p>
    <w:p w14:paraId="21CBE9D6" w14:textId="77777777" w:rsidR="003F1141" w:rsidRPr="00D953F6" w:rsidRDefault="003F1141" w:rsidP="00D953F6">
      <w:pPr>
        <w:rPr>
          <w:rFonts w:ascii="Arial" w:hAnsi="Arial" w:cs="Arial"/>
          <w:szCs w:val="20"/>
        </w:rPr>
      </w:pPr>
    </w:p>
    <w:sectPr w:rsidR="003F1141" w:rsidRPr="00D953F6" w:rsidSect="00ED1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D231F"/>
    <w:multiLevelType w:val="hybridMultilevel"/>
    <w:tmpl w:val="2242AD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102E7"/>
    <w:multiLevelType w:val="hybridMultilevel"/>
    <w:tmpl w:val="4FFE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85779"/>
    <w:multiLevelType w:val="hybridMultilevel"/>
    <w:tmpl w:val="E6CC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13D49"/>
    <w:multiLevelType w:val="hybridMultilevel"/>
    <w:tmpl w:val="A9FEE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8" w15:restartNumberingAfterBreak="0">
    <w:nsid w:val="2CC12CBB"/>
    <w:multiLevelType w:val="hybridMultilevel"/>
    <w:tmpl w:val="35CA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A50A1"/>
    <w:multiLevelType w:val="hybridMultilevel"/>
    <w:tmpl w:val="9518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491C53"/>
    <w:multiLevelType w:val="hybridMultilevel"/>
    <w:tmpl w:val="9D3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2058F"/>
    <w:multiLevelType w:val="hybridMultilevel"/>
    <w:tmpl w:val="2CA4F93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990815"/>
    <w:multiLevelType w:val="hybridMultilevel"/>
    <w:tmpl w:val="B5AAC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1C3C2C"/>
    <w:multiLevelType w:val="hybridMultilevel"/>
    <w:tmpl w:val="9B5A5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22D20"/>
    <w:multiLevelType w:val="hybridMultilevel"/>
    <w:tmpl w:val="12C8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90F86"/>
    <w:multiLevelType w:val="hybridMultilevel"/>
    <w:tmpl w:val="B9581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DB4071"/>
    <w:multiLevelType w:val="hybridMultilevel"/>
    <w:tmpl w:val="FF6A2D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251A67"/>
    <w:multiLevelType w:val="hybridMultilevel"/>
    <w:tmpl w:val="D33E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824796">
    <w:abstractNumId w:val="18"/>
  </w:num>
  <w:num w:numId="2" w16cid:durableId="2096516098">
    <w:abstractNumId w:val="3"/>
  </w:num>
  <w:num w:numId="3" w16cid:durableId="166487532">
    <w:abstractNumId w:val="13"/>
  </w:num>
  <w:num w:numId="4" w16cid:durableId="1430734213">
    <w:abstractNumId w:val="5"/>
  </w:num>
  <w:num w:numId="5" w16cid:durableId="505363569">
    <w:abstractNumId w:val="17"/>
  </w:num>
  <w:num w:numId="6" w16cid:durableId="347827903">
    <w:abstractNumId w:val="12"/>
  </w:num>
  <w:num w:numId="7" w16cid:durableId="1608345267">
    <w:abstractNumId w:val="4"/>
  </w:num>
  <w:num w:numId="8" w16cid:durableId="995065463">
    <w:abstractNumId w:val="14"/>
  </w:num>
  <w:num w:numId="9" w16cid:durableId="2102984741">
    <w:abstractNumId w:val="15"/>
  </w:num>
  <w:num w:numId="10" w16cid:durableId="1996258146">
    <w:abstractNumId w:val="6"/>
  </w:num>
  <w:num w:numId="11" w16cid:durableId="2050301886">
    <w:abstractNumId w:val="8"/>
  </w:num>
  <w:num w:numId="12" w16cid:durableId="1574773991">
    <w:abstractNumId w:val="11"/>
  </w:num>
  <w:num w:numId="13" w16cid:durableId="753941472">
    <w:abstractNumId w:val="2"/>
  </w:num>
  <w:num w:numId="14" w16cid:durableId="1295987393">
    <w:abstractNumId w:val="19"/>
  </w:num>
  <w:num w:numId="15" w16cid:durableId="1468470502">
    <w:abstractNumId w:val="16"/>
  </w:num>
  <w:num w:numId="16" w16cid:durableId="1698197062">
    <w:abstractNumId w:val="7"/>
  </w:num>
  <w:num w:numId="17" w16cid:durableId="910231814">
    <w:abstractNumId w:val="1"/>
  </w:num>
  <w:num w:numId="18" w16cid:durableId="1743916851">
    <w:abstractNumId w:val="9"/>
  </w:num>
  <w:num w:numId="19" w16cid:durableId="875897969">
    <w:abstractNumId w:val="0"/>
  </w:num>
  <w:num w:numId="20" w16cid:durableId="1975480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EF9"/>
    <w:rsid w:val="0004425F"/>
    <w:rsid w:val="000537EA"/>
    <w:rsid w:val="00077947"/>
    <w:rsid w:val="000B366C"/>
    <w:rsid w:val="00110E01"/>
    <w:rsid w:val="00197BD2"/>
    <w:rsid w:val="001F4958"/>
    <w:rsid w:val="00205D2F"/>
    <w:rsid w:val="002227DC"/>
    <w:rsid w:val="00287C16"/>
    <w:rsid w:val="002960DF"/>
    <w:rsid w:val="002C72DA"/>
    <w:rsid w:val="002D513E"/>
    <w:rsid w:val="0032607B"/>
    <w:rsid w:val="00354851"/>
    <w:rsid w:val="003870C0"/>
    <w:rsid w:val="00392D88"/>
    <w:rsid w:val="003A0D89"/>
    <w:rsid w:val="003C4E35"/>
    <w:rsid w:val="003F1141"/>
    <w:rsid w:val="00461BEC"/>
    <w:rsid w:val="004627BD"/>
    <w:rsid w:val="00467EF9"/>
    <w:rsid w:val="004975DF"/>
    <w:rsid w:val="004A25B5"/>
    <w:rsid w:val="00522E51"/>
    <w:rsid w:val="00554981"/>
    <w:rsid w:val="00584B31"/>
    <w:rsid w:val="005C2673"/>
    <w:rsid w:val="006B08B1"/>
    <w:rsid w:val="006F18EB"/>
    <w:rsid w:val="0076078C"/>
    <w:rsid w:val="007645DF"/>
    <w:rsid w:val="00773016"/>
    <w:rsid w:val="00820ED9"/>
    <w:rsid w:val="00821CAF"/>
    <w:rsid w:val="00842F77"/>
    <w:rsid w:val="008646F6"/>
    <w:rsid w:val="008679A0"/>
    <w:rsid w:val="00870369"/>
    <w:rsid w:val="008B66C4"/>
    <w:rsid w:val="008F4381"/>
    <w:rsid w:val="009F5477"/>
    <w:rsid w:val="00A138DB"/>
    <w:rsid w:val="00A704BC"/>
    <w:rsid w:val="00A748B7"/>
    <w:rsid w:val="00AB67DF"/>
    <w:rsid w:val="00B36893"/>
    <w:rsid w:val="00B56F89"/>
    <w:rsid w:val="00B61EF1"/>
    <w:rsid w:val="00BA7750"/>
    <w:rsid w:val="00C10A5F"/>
    <w:rsid w:val="00C82F13"/>
    <w:rsid w:val="00CB78EF"/>
    <w:rsid w:val="00CC7397"/>
    <w:rsid w:val="00CC7957"/>
    <w:rsid w:val="00CE621C"/>
    <w:rsid w:val="00CF459F"/>
    <w:rsid w:val="00D05368"/>
    <w:rsid w:val="00D20950"/>
    <w:rsid w:val="00D336BC"/>
    <w:rsid w:val="00D676B9"/>
    <w:rsid w:val="00D9097F"/>
    <w:rsid w:val="00D953F6"/>
    <w:rsid w:val="00DD1B8F"/>
    <w:rsid w:val="00DD4FBF"/>
    <w:rsid w:val="00E0459D"/>
    <w:rsid w:val="00E22470"/>
    <w:rsid w:val="00E248B1"/>
    <w:rsid w:val="00E85EBB"/>
    <w:rsid w:val="00EB2A14"/>
    <w:rsid w:val="00ED1BF7"/>
    <w:rsid w:val="00F51D53"/>
    <w:rsid w:val="00F66BDD"/>
    <w:rsid w:val="00FC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79B23D2"/>
  <w15:chartTrackingRefBased/>
  <w15:docId w15:val="{A035164B-0D30-4AE7-AEA3-6F3980A8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E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67EF9"/>
    <w:pPr>
      <w:ind w:left="720"/>
    </w:pPr>
  </w:style>
  <w:style w:type="paragraph" w:styleId="NormalWeb">
    <w:name w:val="Normal (Web)"/>
    <w:basedOn w:val="Normal"/>
    <w:rsid w:val="00467EF9"/>
    <w:pPr>
      <w:spacing w:before="100" w:after="100"/>
    </w:pPr>
  </w:style>
  <w:style w:type="paragraph" w:styleId="BodyText">
    <w:name w:val="Body Text"/>
    <w:basedOn w:val="Normal"/>
    <w:link w:val="BodyTextChar"/>
    <w:rsid w:val="00A138DB"/>
    <w:pPr>
      <w:jc w:val="both"/>
    </w:pPr>
    <w:rPr>
      <w:szCs w:val="20"/>
      <w:lang w:val="x-none" w:eastAsia="x-none"/>
    </w:rPr>
  </w:style>
  <w:style w:type="character" w:customStyle="1" w:styleId="BodyTextChar">
    <w:name w:val="Body Text Char"/>
    <w:link w:val="BodyText"/>
    <w:rsid w:val="00A138DB"/>
    <w:rPr>
      <w:sz w:val="24"/>
    </w:rPr>
  </w:style>
  <w:style w:type="paragraph" w:styleId="Revision">
    <w:name w:val="Revision"/>
    <w:hidden/>
    <w:uiPriority w:val="99"/>
    <w:semiHidden/>
    <w:rsid w:val="00A704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GRIEVANCE # ___________________¬¬¬¬¬¬¬¬¬¬¬¬¬¬¬¬</vt:lpstr>
    </vt:vector>
  </TitlesOfParts>
  <Company>USPS</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 ___________________¬¬¬¬¬¬¬¬¬¬¬¬¬¬¬¬</dc:title>
  <dc:subject/>
  <dc:creator>JTMWZ0</dc:creator>
  <cp:keywords/>
  <cp:lastModifiedBy>Danielle Fake-Moorman</cp:lastModifiedBy>
  <cp:revision>4</cp:revision>
  <dcterms:created xsi:type="dcterms:W3CDTF">2022-05-12T17:28:00Z</dcterms:created>
  <dcterms:modified xsi:type="dcterms:W3CDTF">2022-11-02T12:47:00Z</dcterms:modified>
</cp:coreProperties>
</file>